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40"/>
          <w:szCs w:val="40"/>
        </w:rPr>
      </w:pPr>
      <w:r>
        <w:rPr>
          <w:sz w:val="40"/>
          <w:szCs w:val="40"/>
        </w:rPr>
        <w:drawing>
          <wp:anchor behindDoc="0" distT="0" distB="8255" distL="114300" distR="118110" simplePos="0" locked="0" layoutInCell="1" allowOverlap="1" relativeHeight="2">
            <wp:simplePos x="0" y="0"/>
            <wp:positionH relativeFrom="column">
              <wp:posOffset>-142875</wp:posOffset>
            </wp:positionH>
            <wp:positionV relativeFrom="paragraph">
              <wp:posOffset>10795</wp:posOffset>
            </wp:positionV>
            <wp:extent cx="1235075" cy="1440180"/>
            <wp:effectExtent l="0" t="0" r="0" b="0"/>
            <wp:wrapTight wrapText="bothSides">
              <wp:wrapPolygon edited="0">
                <wp:start x="-78" y="0"/>
                <wp:lineTo x="-78" y="21363"/>
                <wp:lineTo x="21326" y="21363"/>
                <wp:lineTo x="21326" y="0"/>
                <wp:lineTo x="-78" y="0"/>
              </wp:wrapPolygon>
            </wp:wrapTight>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235075" cy="1440180"/>
                    </a:xfrm>
                    <a:prstGeom prst="rect">
                      <a:avLst/>
                    </a:prstGeom>
                  </pic:spPr>
                </pic:pic>
              </a:graphicData>
            </a:graphic>
          </wp:anchor>
        </w:drawing>
      </w:r>
    </w:p>
    <w:p>
      <w:pPr>
        <w:pStyle w:val="NoSpacing"/>
        <w:rPr>
          <w:b/>
          <w:b/>
          <w:sz w:val="32"/>
          <w:szCs w:val="32"/>
        </w:rPr>
      </w:pPr>
      <w:r>
        <w:rPr>
          <w:b/>
          <w:sz w:val="32"/>
          <w:szCs w:val="32"/>
        </w:rPr>
        <w:t>REGULAMIN DOŻYNEK PARAFIALNO-GMINNYCH 2019</w:t>
      </w:r>
    </w:p>
    <w:p>
      <w:pPr>
        <w:pStyle w:val="NoSpacing"/>
        <w:rPr>
          <w:sz w:val="32"/>
          <w:szCs w:val="32"/>
        </w:rPr>
      </w:pPr>
      <w:r>
        <w:rPr>
          <w:sz w:val="32"/>
          <w:szCs w:val="32"/>
        </w:rPr>
        <w:t>odbywających się w dniu 08.09.2019 r. w Baboszewie</w:t>
      </w:r>
    </w:p>
    <w:p>
      <w:pPr>
        <w:pStyle w:val="NoSpacing"/>
        <w:rPr>
          <w:sz w:val="32"/>
          <w:szCs w:val="32"/>
        </w:rPr>
      </w:pPr>
      <w:r>
        <w:rPr>
          <w:sz w:val="32"/>
          <w:szCs w:val="32"/>
        </w:rPr>
      </w:r>
    </w:p>
    <w:p>
      <w:pPr>
        <w:pStyle w:val="NoSpacing"/>
        <w:rPr>
          <w:sz w:val="32"/>
          <w:szCs w:val="32"/>
        </w:rPr>
      </w:pPr>
      <w:r>
        <w:rPr>
          <w:sz w:val="32"/>
          <w:szCs w:val="32"/>
        </w:rPr>
      </w:r>
    </w:p>
    <w:p>
      <w:pPr>
        <w:pStyle w:val="NoSpacing"/>
        <w:rPr>
          <w:sz w:val="32"/>
          <w:szCs w:val="32"/>
        </w:rPr>
      </w:pPr>
      <w:r>
        <w:rPr>
          <w:sz w:val="32"/>
          <w:szCs w:val="32"/>
        </w:rPr>
      </w:r>
    </w:p>
    <w:p>
      <w:pPr>
        <w:pStyle w:val="NoSpacing"/>
        <w:rPr>
          <w:sz w:val="32"/>
          <w:szCs w:val="32"/>
        </w:rPr>
      </w:pPr>
      <w:r>
        <w:rPr>
          <w:sz w:val="32"/>
          <w:szCs w:val="32"/>
        </w:rPr>
      </w:r>
    </w:p>
    <w:p>
      <w:pPr>
        <w:pStyle w:val="NoSpacing"/>
        <w:rPr>
          <w:sz w:val="32"/>
          <w:szCs w:val="32"/>
        </w:rPr>
      </w:pPr>
      <w:r>
        <w:rPr>
          <w:sz w:val="30"/>
          <w:szCs w:val="30"/>
        </w:rPr>
        <w:t>I. POSTANOWIENIA OGÓLNE</w:t>
      </w:r>
    </w:p>
    <w:p>
      <w:pPr>
        <w:pStyle w:val="NoSpacing"/>
        <w:rPr>
          <w:sz w:val="32"/>
          <w:szCs w:val="32"/>
        </w:rPr>
      </w:pPr>
      <w:r>
        <w:rPr>
          <w:sz w:val="30"/>
          <w:szCs w:val="30"/>
        </w:rPr>
        <w:t xml:space="preserve">1. Regulamin kierowany jest do wszystkich osób, które w czasie trwania imprezy będą przebywać na terenie, na którym odbywają się dożynki. Każda osoba przebywająca na tym terenie w czasie trwania imprezy zobowiązana jest stosować się do postanowień niniejszego Regulaminu. </w:t>
      </w:r>
    </w:p>
    <w:p>
      <w:pPr>
        <w:pStyle w:val="NoSpacing"/>
        <w:rPr>
          <w:sz w:val="32"/>
          <w:szCs w:val="32"/>
        </w:rPr>
      </w:pPr>
      <w:r>
        <w:rPr>
          <w:sz w:val="30"/>
          <w:szCs w:val="30"/>
        </w:rPr>
        <w:t>2. Celem regulaminu jest zapewnienie bezpieczeństwa imprezy poprzez określenie zasad zachowania się osób obecnych na imprezie i korzystania przez nie z terenu, na którym przeprowadzona jest impreza, a także urządzeń znajdujących się na nim.</w:t>
      </w:r>
    </w:p>
    <w:p>
      <w:pPr>
        <w:pStyle w:val="NoSpacing"/>
        <w:rPr>
          <w:sz w:val="30"/>
          <w:szCs w:val="30"/>
        </w:rPr>
      </w:pPr>
      <w:r>
        <w:rPr>
          <w:sz w:val="30"/>
          <w:szCs w:val="30"/>
        </w:rPr>
      </w:r>
    </w:p>
    <w:p>
      <w:pPr>
        <w:pStyle w:val="NoSpacing"/>
        <w:rPr>
          <w:sz w:val="32"/>
          <w:szCs w:val="32"/>
        </w:rPr>
      </w:pPr>
      <w:r>
        <w:rPr>
          <w:sz w:val="30"/>
          <w:szCs w:val="30"/>
        </w:rPr>
        <w:t>II. WSTĘP NA TEREN IMPREZY</w:t>
      </w:r>
    </w:p>
    <w:p>
      <w:pPr>
        <w:pStyle w:val="NoSpacing"/>
        <w:rPr>
          <w:sz w:val="32"/>
          <w:szCs w:val="32"/>
        </w:rPr>
      </w:pPr>
      <w:r>
        <w:rPr>
          <w:sz w:val="30"/>
          <w:szCs w:val="30"/>
        </w:rPr>
        <w:t>1. Impreza ma charakter otwarty, a wstęp na nią jest wolny od opłat.</w:t>
      </w:r>
    </w:p>
    <w:p>
      <w:pPr>
        <w:pStyle w:val="NoSpacing"/>
        <w:rPr>
          <w:sz w:val="32"/>
          <w:szCs w:val="32"/>
        </w:rPr>
      </w:pPr>
      <w:r>
        <w:rPr>
          <w:sz w:val="30"/>
          <w:szCs w:val="30"/>
        </w:rPr>
        <w:t>2. Zakaz wstępu na teren imprezy dotyczy:</w:t>
      </w:r>
    </w:p>
    <w:p>
      <w:pPr>
        <w:pStyle w:val="NoSpacing"/>
        <w:ind w:left="360" w:hanging="0"/>
        <w:rPr>
          <w:sz w:val="32"/>
          <w:szCs w:val="32"/>
        </w:rPr>
      </w:pPr>
      <w:r>
        <w:rPr>
          <w:sz w:val="30"/>
          <w:szCs w:val="30"/>
        </w:rPr>
        <w:t>a) osób znajdujących się pod widocznym wpływem alkoholu, środków odurzających, psychotropowych lub innych podobnie działających środków lub posiadających broń, wyroby pirotechniczne lub wybuchowe, ewentualnie inne niebezpieczne narzędzia lub przedmioty;</w:t>
      </w:r>
    </w:p>
    <w:p>
      <w:pPr>
        <w:pStyle w:val="NoSpacing"/>
        <w:ind w:left="360" w:hanging="0"/>
        <w:rPr>
          <w:sz w:val="32"/>
          <w:szCs w:val="32"/>
        </w:rPr>
      </w:pPr>
      <w:r>
        <w:rPr>
          <w:sz w:val="30"/>
          <w:szCs w:val="30"/>
        </w:rPr>
        <w:t>b) osób zachowujących się agresywnie;</w:t>
      </w:r>
    </w:p>
    <w:p>
      <w:pPr>
        <w:pStyle w:val="NoSpacing"/>
        <w:rPr>
          <w:sz w:val="32"/>
          <w:szCs w:val="32"/>
        </w:rPr>
      </w:pPr>
      <w:r>
        <w:rPr>
          <w:sz w:val="30"/>
          <w:szCs w:val="30"/>
        </w:rPr>
        <w:t>3. Ocena przedmiotów jako niebezpiecznych należy do Służby Porządkowej.</w:t>
      </w:r>
    </w:p>
    <w:p>
      <w:pPr>
        <w:pStyle w:val="NoSpacing"/>
        <w:rPr>
          <w:sz w:val="30"/>
          <w:szCs w:val="30"/>
        </w:rPr>
      </w:pPr>
      <w:r>
        <w:rPr>
          <w:sz w:val="30"/>
          <w:szCs w:val="30"/>
        </w:rPr>
      </w:r>
    </w:p>
    <w:p>
      <w:pPr>
        <w:pStyle w:val="NoSpacing"/>
        <w:rPr>
          <w:sz w:val="32"/>
          <w:szCs w:val="32"/>
        </w:rPr>
      </w:pPr>
      <w:r>
        <w:rPr>
          <w:sz w:val="30"/>
          <w:szCs w:val="30"/>
        </w:rPr>
        <w:t>III. ZASADY ORGANIZACYJNE I PORZĄDKOWE OBOWIĄZUJĄCE NA TERENIE IMPREZY:</w:t>
      </w:r>
    </w:p>
    <w:p>
      <w:pPr>
        <w:pStyle w:val="NoSpacing"/>
        <w:rPr>
          <w:sz w:val="32"/>
          <w:szCs w:val="32"/>
        </w:rPr>
      </w:pPr>
      <w:r>
        <w:rPr>
          <w:sz w:val="30"/>
          <w:szCs w:val="30"/>
        </w:rPr>
        <w:t>1. Organizatorzy zapewniają bezpieczeństwo osobom obecnym na imprezie oraz porządek podczas trwania imprezy, poprzez odpowiednio oznakowane m.in.</w:t>
      </w:r>
    </w:p>
    <w:p>
      <w:pPr>
        <w:pStyle w:val="NoSpacing"/>
        <w:rPr>
          <w:sz w:val="32"/>
          <w:szCs w:val="32"/>
        </w:rPr>
      </w:pPr>
      <w:r>
        <w:rPr>
          <w:sz w:val="30"/>
          <w:szCs w:val="30"/>
        </w:rPr>
        <w:t xml:space="preserve">   </w:t>
      </w:r>
      <w:r>
        <w:rPr>
          <w:sz w:val="30"/>
          <w:szCs w:val="30"/>
        </w:rPr>
        <w:t>a) Służbę Porządkową i OSP;</w:t>
      </w:r>
    </w:p>
    <w:p>
      <w:pPr>
        <w:pStyle w:val="NoSpacing"/>
        <w:rPr>
          <w:sz w:val="32"/>
          <w:szCs w:val="32"/>
        </w:rPr>
      </w:pPr>
      <w:r>
        <w:rPr>
          <w:sz w:val="30"/>
          <w:szCs w:val="30"/>
        </w:rPr>
        <w:t xml:space="preserve">   </w:t>
      </w:r>
      <w:r>
        <w:rPr>
          <w:sz w:val="30"/>
          <w:szCs w:val="30"/>
        </w:rPr>
        <w:t>b) Służby Informacyjne;</w:t>
      </w:r>
    </w:p>
    <w:p>
      <w:pPr>
        <w:pStyle w:val="NoSpacing"/>
        <w:rPr>
          <w:sz w:val="32"/>
          <w:szCs w:val="32"/>
        </w:rPr>
      </w:pPr>
      <w:r>
        <w:rPr>
          <w:sz w:val="30"/>
          <w:szCs w:val="30"/>
        </w:rPr>
        <w:t xml:space="preserve">    </w:t>
      </w:r>
      <w:r>
        <w:rPr>
          <w:sz w:val="30"/>
          <w:szCs w:val="30"/>
        </w:rPr>
        <w:t>c) Punkt pomocy medycznej;</w:t>
      </w:r>
    </w:p>
    <w:p>
      <w:pPr>
        <w:pStyle w:val="NoSpacing"/>
        <w:rPr>
          <w:sz w:val="32"/>
          <w:szCs w:val="32"/>
        </w:rPr>
      </w:pPr>
      <w:r>
        <w:rPr>
          <w:sz w:val="30"/>
          <w:szCs w:val="30"/>
        </w:rPr>
        <w:t xml:space="preserve">    </w:t>
      </w:r>
      <w:r>
        <w:rPr>
          <w:sz w:val="30"/>
          <w:szCs w:val="30"/>
        </w:rPr>
        <w:t>d) Zaplecze higieniczno-sanitarne.</w:t>
      </w:r>
    </w:p>
    <w:p>
      <w:pPr>
        <w:pStyle w:val="NoSpacing"/>
        <w:rPr>
          <w:sz w:val="32"/>
          <w:szCs w:val="32"/>
        </w:rPr>
      </w:pPr>
      <w:r>
        <w:rPr>
          <w:sz w:val="30"/>
          <w:szCs w:val="30"/>
        </w:rPr>
        <w:t>2. Uczestnicy oraz wszystkie inne osoby, które znajdują się na terenie imprezy zobowiązane są stosować się do poleceń Służby Porządkowej oraz zachowywać się w sposób nie zagrażający bezpieczeństwu innych osób obecnych na imprezie, a w szczególności przestrzegać postanowień regulaminu. Zakazane jest niszczenie oznaczeń i tablic informacyjnych, nośników reklamowych, urządzeń i sprzętu znajdującego się na terenie imprezy.</w:t>
      </w:r>
    </w:p>
    <w:p>
      <w:pPr>
        <w:pStyle w:val="NoSpacing"/>
        <w:rPr>
          <w:sz w:val="32"/>
          <w:szCs w:val="32"/>
        </w:rPr>
      </w:pPr>
      <w:r>
        <w:rPr>
          <w:sz w:val="30"/>
          <w:szCs w:val="30"/>
        </w:rPr>
        <w:t>3. Zabrania się wnoszenia i posiadania w trakcie imprezy:</w:t>
      </w:r>
    </w:p>
    <w:p>
      <w:pPr>
        <w:pStyle w:val="NoSpacing"/>
        <w:rPr>
          <w:sz w:val="32"/>
          <w:szCs w:val="32"/>
        </w:rPr>
      </w:pPr>
      <w:r>
        <w:rPr>
          <w:sz w:val="30"/>
          <w:szCs w:val="30"/>
        </w:rPr>
        <w:t>- broni lub innych niebezpiecznych przedmiotów, w tym napojów w szklanych opakowaniach,</w:t>
      </w:r>
    </w:p>
    <w:p>
      <w:pPr>
        <w:pStyle w:val="NoSpacing"/>
        <w:rPr>
          <w:sz w:val="32"/>
          <w:szCs w:val="32"/>
        </w:rPr>
      </w:pPr>
      <w:r>
        <w:rPr>
          <w:sz w:val="30"/>
          <w:szCs w:val="30"/>
        </w:rPr>
        <w:t>- materiałów wybuchowych,</w:t>
      </w:r>
    </w:p>
    <w:p>
      <w:pPr>
        <w:pStyle w:val="NoSpacing"/>
        <w:rPr>
          <w:sz w:val="32"/>
          <w:szCs w:val="32"/>
        </w:rPr>
      </w:pPr>
      <w:r>
        <w:rPr>
          <w:sz w:val="30"/>
          <w:szCs w:val="30"/>
        </w:rPr>
        <w:t>- wyrobów pirotechnicznych,</w:t>
      </w:r>
    </w:p>
    <w:p>
      <w:pPr>
        <w:pStyle w:val="NoSpacing"/>
        <w:rPr>
          <w:sz w:val="32"/>
          <w:szCs w:val="32"/>
        </w:rPr>
      </w:pPr>
      <w:r>
        <w:rPr>
          <w:sz w:val="30"/>
          <w:szCs w:val="30"/>
        </w:rPr>
        <w:t>- materiałów pożarowo niebezpiecznych,</w:t>
      </w:r>
    </w:p>
    <w:p>
      <w:pPr>
        <w:pStyle w:val="NoSpacing"/>
        <w:rPr>
          <w:sz w:val="32"/>
          <w:szCs w:val="32"/>
        </w:rPr>
      </w:pPr>
      <w:r>
        <w:rPr>
          <w:sz w:val="30"/>
          <w:szCs w:val="30"/>
        </w:rPr>
        <w:t>- napojów alkoholowych ( z wyłączeniem miejsc do tego przeznaczonych),</w:t>
      </w:r>
    </w:p>
    <w:p>
      <w:pPr>
        <w:pStyle w:val="NoSpacing"/>
        <w:rPr>
          <w:sz w:val="32"/>
          <w:szCs w:val="32"/>
        </w:rPr>
      </w:pPr>
      <w:r>
        <w:rPr>
          <w:sz w:val="30"/>
          <w:szCs w:val="30"/>
        </w:rPr>
        <w:t>- środków odurzających lub substancji psychotropowych.</w:t>
      </w:r>
    </w:p>
    <w:p>
      <w:pPr>
        <w:pStyle w:val="NoSpacing"/>
        <w:rPr>
          <w:sz w:val="30"/>
          <w:szCs w:val="30"/>
        </w:rPr>
      </w:pPr>
      <w:r>
        <w:rPr>
          <w:sz w:val="30"/>
          <w:szCs w:val="30"/>
        </w:rPr>
      </w:r>
    </w:p>
    <w:p>
      <w:pPr>
        <w:pStyle w:val="NoSpacing"/>
        <w:rPr>
          <w:sz w:val="32"/>
          <w:szCs w:val="32"/>
        </w:rPr>
      </w:pPr>
      <w:r>
        <w:rPr>
          <w:sz w:val="30"/>
          <w:szCs w:val="30"/>
        </w:rPr>
        <w:t>4. Służba Porządkowa jest uprawniona do:</w:t>
      </w:r>
    </w:p>
    <w:p>
      <w:pPr>
        <w:pStyle w:val="NoSpacing"/>
        <w:rPr>
          <w:sz w:val="32"/>
          <w:szCs w:val="32"/>
        </w:rPr>
      </w:pPr>
      <w:r>
        <w:rPr>
          <w:sz w:val="30"/>
          <w:szCs w:val="30"/>
        </w:rPr>
        <w:t>a) wydawania poleceń porządkowych osobom zakłócającym porządek publiczny lub zachowującym się niezgodnie z regulaminem, a w przypadku niewykonania tych poleceń – wezwania do opuszczenia imprezy.</w:t>
      </w:r>
    </w:p>
    <w:p>
      <w:pPr>
        <w:pStyle w:val="NoSpacing"/>
        <w:rPr>
          <w:sz w:val="32"/>
          <w:szCs w:val="32"/>
        </w:rPr>
      </w:pPr>
      <w:r>
        <w:rPr>
          <w:sz w:val="30"/>
          <w:szCs w:val="30"/>
        </w:rPr>
        <w:t>5. W przypadku zauważenia pożaru lub innego zagrożenia osoby obecne na terenie imprezy powinny:</w:t>
      </w:r>
    </w:p>
    <w:p>
      <w:pPr>
        <w:pStyle w:val="NoSpacing"/>
        <w:rPr>
          <w:sz w:val="32"/>
          <w:szCs w:val="32"/>
        </w:rPr>
      </w:pPr>
      <w:r>
        <w:rPr>
          <w:sz w:val="30"/>
          <w:szCs w:val="30"/>
        </w:rPr>
        <w:t>a) natychmiast powiadomić Służbę Porządkową;</w:t>
      </w:r>
    </w:p>
    <w:p>
      <w:pPr>
        <w:pStyle w:val="NoSpacing"/>
        <w:rPr>
          <w:sz w:val="32"/>
          <w:szCs w:val="32"/>
        </w:rPr>
      </w:pPr>
      <w:r>
        <w:rPr>
          <w:sz w:val="30"/>
          <w:szCs w:val="30"/>
        </w:rPr>
        <w:t>b) unikać paniki;</w:t>
      </w:r>
    </w:p>
    <w:p>
      <w:pPr>
        <w:pStyle w:val="NoSpacing"/>
        <w:rPr>
          <w:sz w:val="32"/>
          <w:szCs w:val="32"/>
        </w:rPr>
      </w:pPr>
      <w:r>
        <w:rPr>
          <w:sz w:val="30"/>
          <w:szCs w:val="30"/>
        </w:rPr>
        <w:t>c) stosować się do poleceń Służby Porządkowej i komunikatów;</w:t>
      </w:r>
    </w:p>
    <w:p>
      <w:pPr>
        <w:pStyle w:val="NoSpacing"/>
        <w:rPr>
          <w:sz w:val="32"/>
          <w:szCs w:val="32"/>
        </w:rPr>
      </w:pPr>
      <w:r>
        <w:rPr>
          <w:sz w:val="30"/>
          <w:szCs w:val="30"/>
        </w:rPr>
        <w:t>d) nie utrudniać dojazdu służbom ratowniczym.</w:t>
      </w:r>
    </w:p>
    <w:p>
      <w:pPr>
        <w:pStyle w:val="NoSpacing"/>
        <w:rPr>
          <w:sz w:val="32"/>
          <w:szCs w:val="32"/>
        </w:rPr>
      </w:pPr>
      <w:r>
        <w:rPr>
          <w:sz w:val="30"/>
          <w:szCs w:val="30"/>
        </w:rPr>
        <w:t>6. Odpowiedzialność za bezpieczeństwo i opiekę nad dziećmi do 18 roku życia w trakcie imprezy ponoszą rodzice lub opiekunowie prawni.</w:t>
      </w:r>
    </w:p>
    <w:p>
      <w:pPr>
        <w:pStyle w:val="NoSpacing"/>
        <w:rPr>
          <w:sz w:val="30"/>
          <w:szCs w:val="30"/>
        </w:rPr>
      </w:pPr>
      <w:r>
        <w:rPr>
          <w:sz w:val="30"/>
          <w:szCs w:val="30"/>
        </w:rPr>
      </w:r>
    </w:p>
    <w:p>
      <w:pPr>
        <w:pStyle w:val="NoSpacing"/>
        <w:rPr>
          <w:sz w:val="32"/>
          <w:szCs w:val="32"/>
        </w:rPr>
      </w:pPr>
      <w:r>
        <w:rPr>
          <w:sz w:val="30"/>
          <w:szCs w:val="30"/>
        </w:rPr>
        <w:t>IV. ORGANIZACJA PARKINGÓW</w:t>
      </w:r>
    </w:p>
    <w:p>
      <w:pPr>
        <w:pStyle w:val="NoSpacing"/>
        <w:rPr>
          <w:sz w:val="32"/>
          <w:szCs w:val="32"/>
        </w:rPr>
      </w:pPr>
      <w:r>
        <w:rPr>
          <w:sz w:val="30"/>
          <w:szCs w:val="30"/>
        </w:rPr>
        <w:t>1. Samochody można pozostawiać jedynie w miejscach do tego wyznaczonych przez Organizatora.</w:t>
      </w:r>
    </w:p>
    <w:p>
      <w:pPr>
        <w:pStyle w:val="NoSpacing"/>
        <w:rPr>
          <w:sz w:val="32"/>
          <w:szCs w:val="32"/>
        </w:rPr>
      </w:pPr>
      <w:r>
        <w:rPr>
          <w:sz w:val="30"/>
          <w:szCs w:val="30"/>
        </w:rPr>
        <w:t>2. Parking jest niestrzeżony.</w:t>
      </w:r>
    </w:p>
    <w:p>
      <w:pPr>
        <w:pStyle w:val="NoSpacing"/>
        <w:rPr>
          <w:sz w:val="32"/>
          <w:szCs w:val="32"/>
        </w:rPr>
      </w:pPr>
      <w:r>
        <w:rPr>
          <w:sz w:val="30"/>
          <w:szCs w:val="30"/>
        </w:rPr>
        <w:t>3. Samochody na parkingu ustawia się zgodnie z zaleceniami Służby Porządkowej.</w:t>
      </w:r>
    </w:p>
    <w:p>
      <w:pPr>
        <w:pStyle w:val="NoSpacing"/>
        <w:rPr>
          <w:sz w:val="32"/>
          <w:szCs w:val="32"/>
        </w:rPr>
      </w:pPr>
      <w:r>
        <w:rPr>
          <w:sz w:val="30"/>
          <w:szCs w:val="30"/>
        </w:rPr>
        <w:t>4. Organizator nie ponosi odpowiedzialności za mienie pozostawione na parkingu.</w:t>
      </w:r>
    </w:p>
    <w:p>
      <w:pPr>
        <w:pStyle w:val="NoSpacing"/>
        <w:rPr>
          <w:sz w:val="30"/>
          <w:szCs w:val="30"/>
        </w:rPr>
      </w:pPr>
      <w:r>
        <w:rPr>
          <w:sz w:val="30"/>
          <w:szCs w:val="30"/>
        </w:rPr>
      </w:r>
    </w:p>
    <w:p>
      <w:pPr>
        <w:pStyle w:val="NoSpacing"/>
        <w:rPr>
          <w:sz w:val="32"/>
          <w:szCs w:val="32"/>
        </w:rPr>
      </w:pPr>
      <w:r>
        <w:rPr>
          <w:sz w:val="30"/>
          <w:szCs w:val="30"/>
        </w:rPr>
        <w:t>V. PRAWA I OBOWIĄZKI UCZESTNIKÓW IMPREZY</w:t>
      </w:r>
    </w:p>
    <w:p>
      <w:pPr>
        <w:pStyle w:val="NoSpacing"/>
        <w:rPr>
          <w:sz w:val="32"/>
          <w:szCs w:val="32"/>
        </w:rPr>
      </w:pPr>
      <w:r>
        <w:rPr>
          <w:sz w:val="30"/>
          <w:szCs w:val="30"/>
        </w:rPr>
        <w:t>1. Organizatorzy zastrzegają sobie prawo do zmian w przebiegu imprezy z uzasadnionych powodów, np. siła wyższa, a ponadto prawo do zmiany programu pod względem artystycznym i czasowym.</w:t>
      </w:r>
    </w:p>
    <w:p>
      <w:pPr>
        <w:pStyle w:val="NoSpacing"/>
        <w:rPr>
          <w:sz w:val="32"/>
          <w:szCs w:val="32"/>
        </w:rPr>
      </w:pPr>
      <w:r>
        <w:rPr>
          <w:sz w:val="30"/>
          <w:szCs w:val="30"/>
        </w:rPr>
        <w:t>2. Organizator utrwala również przebieg imprezy dla celów dokumentacji oraz promocji imprezy.  Wizerunek osób przebywających na terenie imprezy może zostać utrwalony, a następnie rozpowszechniany dla celów dokumentacyjnych oraz promocyjnych.</w:t>
      </w:r>
    </w:p>
    <w:p>
      <w:pPr>
        <w:pStyle w:val="NoSpacing"/>
        <w:rPr>
          <w:sz w:val="30"/>
          <w:szCs w:val="30"/>
        </w:rPr>
      </w:pPr>
      <w:r>
        <w:rPr>
          <w:sz w:val="30"/>
          <w:szCs w:val="30"/>
        </w:rPr>
      </w:r>
    </w:p>
    <w:p>
      <w:pPr>
        <w:pStyle w:val="NoSpacing"/>
        <w:rPr>
          <w:sz w:val="32"/>
          <w:szCs w:val="32"/>
        </w:rPr>
      </w:pPr>
      <w:r>
        <w:rPr>
          <w:sz w:val="30"/>
          <w:szCs w:val="30"/>
        </w:rPr>
        <w:t>VI. POSTANOWIENIA KOŃCOWE</w:t>
      </w:r>
    </w:p>
    <w:p>
      <w:pPr>
        <w:pStyle w:val="NoSpacing"/>
        <w:rPr>
          <w:sz w:val="32"/>
          <w:szCs w:val="32"/>
        </w:rPr>
      </w:pPr>
      <w:r>
        <w:rPr>
          <w:sz w:val="30"/>
          <w:szCs w:val="30"/>
        </w:rPr>
        <w:t>1. Każda osoba, która zgłosi się do udziału w konkursach, przeprowadzanych w trakcie imprezy, zobowiązana jest do podpisania oświadczenia.</w:t>
      </w:r>
    </w:p>
    <w:p>
      <w:pPr>
        <w:pStyle w:val="NoSpacing"/>
        <w:rPr>
          <w:sz w:val="32"/>
          <w:szCs w:val="32"/>
        </w:rPr>
      </w:pPr>
      <w:r>
        <w:rPr>
          <w:sz w:val="30"/>
          <w:szCs w:val="30"/>
        </w:rPr>
        <w:t>2. Organizator nie ponosi odpowiedzialności za ewentualne nieszczęśliwe wypadki, w tym wynikłe podczas przeprowadzanych konkursów.</w:t>
      </w:r>
    </w:p>
    <w:p>
      <w:pPr>
        <w:pStyle w:val="NoSpacing"/>
        <w:rPr>
          <w:sz w:val="32"/>
          <w:szCs w:val="32"/>
        </w:rPr>
      </w:pPr>
      <w:r>
        <w:rPr>
          <w:sz w:val="30"/>
          <w:szCs w:val="30"/>
        </w:rPr>
        <w:t>4. 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w:t>
      </w:r>
    </w:p>
    <w:p>
      <w:pPr>
        <w:pStyle w:val="NoSpacing"/>
        <w:rPr>
          <w:sz w:val="30"/>
          <w:szCs w:val="30"/>
        </w:rPr>
      </w:pPr>
      <w:r>
        <w:rPr>
          <w:sz w:val="30"/>
          <w:szCs w:val="30"/>
        </w:rPr>
        <w:t>5. Uczestnicy imprezy zobowiązani są do przestrzegania postanowień Regulaminu.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643134"/>
    <w:rPr>
      <w:color w:val="0563C1" w:themeColor="hyperlink"/>
      <w:u w:val="single"/>
    </w:rPr>
  </w:style>
  <w:style w:type="character" w:styleId="TekstdymkaZnak" w:customStyle="1">
    <w:name w:val="Tekst dymka Znak"/>
    <w:basedOn w:val="DefaultParagraphFont"/>
    <w:link w:val="Tekstdymka"/>
    <w:uiPriority w:val="99"/>
    <w:semiHidden/>
    <w:qFormat/>
    <w:rsid w:val="009c604f"/>
    <w:rPr>
      <w:rFonts w:ascii="Segoe UI" w:hAnsi="Segoe UI" w:cs="Segoe UI"/>
      <w:sz w:val="18"/>
      <w:szCs w:val="18"/>
    </w:rPr>
  </w:style>
  <w:style w:type="character" w:styleId="TekstprzypisukocowegoZnak" w:customStyle="1">
    <w:name w:val="Tekst przypisu końcowego Znak"/>
    <w:basedOn w:val="DefaultParagraphFont"/>
    <w:link w:val="Tekstprzypisukocowego"/>
    <w:uiPriority w:val="99"/>
    <w:semiHidden/>
    <w:qFormat/>
    <w:rsid w:val="0030591c"/>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30591c"/>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64313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BalloonText">
    <w:name w:val="Balloon Text"/>
    <w:basedOn w:val="Normal"/>
    <w:link w:val="TekstdymkaZnak"/>
    <w:uiPriority w:val="99"/>
    <w:semiHidden/>
    <w:unhideWhenUsed/>
    <w:qFormat/>
    <w:rsid w:val="009c604f"/>
    <w:pPr>
      <w:spacing w:lineRule="auto" w:line="240" w:before="0" w:after="0"/>
    </w:pPr>
    <w:rPr>
      <w:rFonts w:ascii="Segoe UI" w:hAnsi="Segoe UI" w:cs="Segoe UI"/>
      <w:sz w:val="18"/>
      <w:szCs w:val="18"/>
    </w:rPr>
  </w:style>
  <w:style w:type="paragraph" w:styleId="Przypiskocowy">
    <w:name w:val="Endnote Text"/>
    <w:basedOn w:val="Normal"/>
    <w:link w:val="TekstprzypisukocowegoZnak"/>
    <w:uiPriority w:val="99"/>
    <w:semiHidden/>
    <w:unhideWhenUsed/>
    <w:rsid w:val="0030591c"/>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9AEE-AF7A-4D74-AEF6-F77B4FC9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LibreOffice/6.1.3.2$Windows_x86 LibreOffice_project/86daf60bf00efa86ad547e59e09d6bb77c699acb</Application>
  <Pages>3</Pages>
  <Words>588</Words>
  <Characters>3863</Characters>
  <CharactersWithSpaces>4422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2016-05-31T12:56:00Z</dcterms:created>
  <dc:creator>MCISKA</dc:creator>
  <dc:description/>
  <dc:language>pl-PL</dc:language>
  <cp:lastModifiedBy/>
  <cp:lastPrinted>2019-07-09T08:50:30Z</cp:lastPrinted>
  <dcterms:modified xsi:type="dcterms:W3CDTF">2019-07-09T08:50:36Z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