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41C" w:rsidRDefault="002B0B6C">
      <w:pPr>
        <w:widowControl/>
        <w:suppressAutoHyphens w:val="0"/>
        <w:textAlignment w:val="auto"/>
      </w:pPr>
      <w:r>
        <w:rPr>
          <w:rFonts w:ascii="Arial" w:eastAsia="Times New Roman" w:hAnsi="Arial" w:cs="Times New Roman"/>
          <w:kern w:val="0"/>
          <w:sz w:val="16"/>
          <w:szCs w:val="16"/>
          <w:lang w:eastAsia="pl-PL" w:bidi="ar-SA"/>
        </w:rPr>
        <w:t xml:space="preserve">                                                                                                </w:t>
      </w:r>
    </w:p>
    <w:p w:rsidR="00AD441C" w:rsidRDefault="002B0B6C">
      <w:pPr>
        <w:widowControl/>
        <w:suppressAutoHyphens w:val="0"/>
        <w:textAlignment w:val="auto"/>
      </w:pPr>
      <w:r>
        <w:rPr>
          <w:rFonts w:ascii="Arial" w:hAnsi="Arial" w:cs="Arial"/>
          <w:bCs/>
          <w:sz w:val="16"/>
          <w:szCs w:val="16"/>
          <w:lang w:eastAsia="pl-PL"/>
        </w:rPr>
        <w:t xml:space="preserve">                                                                                                                                                      </w:t>
      </w:r>
      <w:r>
        <w:rPr>
          <w:rFonts w:ascii="Arial" w:hAnsi="Arial" w:cs="Arial"/>
          <w:bCs/>
          <w:i/>
          <w:sz w:val="16"/>
          <w:szCs w:val="16"/>
          <w:lang w:eastAsia="pl-PL"/>
        </w:rPr>
        <w:t xml:space="preserve">ZAŁĄCZNIK Nr  6 </w:t>
      </w:r>
      <w:r>
        <w:rPr>
          <w:rFonts w:ascii="Arial" w:hAnsi="Arial" w:cs="Arial"/>
          <w:bCs/>
          <w:i/>
          <w:color w:val="000000"/>
          <w:sz w:val="16"/>
          <w:szCs w:val="16"/>
          <w:lang w:eastAsia="ar-SA" w:bidi="ar-SA"/>
        </w:rPr>
        <w:t>do SWZ</w:t>
      </w:r>
    </w:p>
    <w:p w:rsidR="00AD441C" w:rsidRDefault="00AD441C">
      <w:pPr>
        <w:widowControl/>
        <w:suppressAutoHyphens w:val="0"/>
        <w:spacing w:after="160"/>
        <w:textAlignment w:val="auto"/>
        <w:rPr>
          <w:sz w:val="20"/>
          <w:szCs w:val="20"/>
        </w:rPr>
      </w:pPr>
    </w:p>
    <w:tbl>
      <w:tblPr>
        <w:tblW w:w="9250" w:type="dxa"/>
        <w:tblLayout w:type="fixed"/>
        <w:tblCellMar>
          <w:left w:w="10" w:type="dxa"/>
          <w:right w:w="10" w:type="dxa"/>
        </w:tblCellMar>
        <w:tblLook w:val="0000" w:firstRow="0" w:lastRow="0" w:firstColumn="0" w:lastColumn="0" w:noHBand="0" w:noVBand="0"/>
      </w:tblPr>
      <w:tblGrid>
        <w:gridCol w:w="3976"/>
        <w:gridCol w:w="5274"/>
      </w:tblGrid>
      <w:tr w:rsidR="00AD441C">
        <w:tc>
          <w:tcPr>
            <w:tcW w:w="3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D441C" w:rsidRDefault="002B0B6C">
            <w:pPr>
              <w:spacing w:before="120"/>
              <w:jc w:val="both"/>
              <w:textAlignment w:val="auto"/>
              <w:rPr>
                <w:b/>
                <w:bCs/>
                <w:sz w:val="20"/>
                <w:szCs w:val="20"/>
                <w:lang w:eastAsia="pl-PL"/>
              </w:rPr>
            </w:pPr>
            <w:r>
              <w:rPr>
                <w:b/>
                <w:bCs/>
                <w:sz w:val="20"/>
                <w:szCs w:val="20"/>
                <w:lang w:eastAsia="pl-PL"/>
              </w:rPr>
              <w:t>Wykaz narzędzi, wyposażenia zakładu                     lub  urządzeń technicznych dostępnych Wykonawcy usług w celu wykonania zamówienia wraz z informacją o podstawie              do dysponowania tymi zasobami.</w:t>
            </w:r>
          </w:p>
        </w:tc>
        <w:tc>
          <w:tcPr>
            <w:tcW w:w="5274"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AD441C" w:rsidRDefault="002B0B6C">
            <w:pPr>
              <w:shd w:val="clear" w:color="auto" w:fill="FFC000"/>
              <w:textAlignment w:val="auto"/>
              <w:rPr>
                <w:b/>
                <w:bCs/>
                <w:sz w:val="28"/>
                <w:szCs w:val="28"/>
                <w:lang w:eastAsia="pl-PL"/>
              </w:rPr>
            </w:pPr>
            <w:r>
              <w:rPr>
                <w:b/>
                <w:bCs/>
                <w:sz w:val="28"/>
                <w:szCs w:val="28"/>
                <w:lang w:eastAsia="pl-PL"/>
              </w:rPr>
              <w:t>BAZA MAGAZYNOWO- TRANSPORTOWA</w:t>
            </w:r>
          </w:p>
          <w:p w:rsidR="00AD441C" w:rsidRDefault="00AD441C">
            <w:pPr>
              <w:jc w:val="center"/>
              <w:textAlignment w:val="auto"/>
              <w:rPr>
                <w:b/>
                <w:bCs/>
                <w:lang w:eastAsia="pl-PL"/>
              </w:rPr>
            </w:pPr>
          </w:p>
        </w:tc>
      </w:tr>
    </w:tbl>
    <w:p w:rsidR="00AD441C" w:rsidRDefault="002B0B6C">
      <w:pPr>
        <w:widowControl/>
        <w:suppressAutoHyphens w:val="0"/>
        <w:spacing w:after="160"/>
        <w:textAlignment w:val="auto"/>
      </w:pPr>
      <w:r>
        <w:rPr>
          <w:sz w:val="20"/>
          <w:szCs w:val="20"/>
        </w:rPr>
        <w:t>Wykaz sporządzony</w:t>
      </w:r>
      <w:r>
        <w:rPr>
          <w:rFonts w:cs="Arial"/>
          <w:sz w:val="20"/>
          <w:szCs w:val="20"/>
          <w:lang w:eastAsia="hi-IN"/>
        </w:rPr>
        <w:t xml:space="preserve"> na potrzeby prowadzonego przez Gminę Baboszewo postępowania o udzielenie                   zamówienia publicznego</w:t>
      </w:r>
      <w:r w:rsidR="00B97DC5">
        <w:rPr>
          <w:sz w:val="20"/>
          <w:szCs w:val="20"/>
        </w:rPr>
        <w:t xml:space="preserve"> ZP.271.1.13</w:t>
      </w:r>
      <w:r>
        <w:rPr>
          <w:sz w:val="20"/>
          <w:szCs w:val="20"/>
        </w:rPr>
        <w:t>.2021 w trybie przetargu nieograniczonego,  na wykonanie usług w zakr</w:t>
      </w:r>
      <w:r>
        <w:rPr>
          <w:sz w:val="20"/>
          <w:szCs w:val="20"/>
        </w:rPr>
        <w:t>e</w:t>
      </w:r>
      <w:r>
        <w:rPr>
          <w:sz w:val="20"/>
          <w:szCs w:val="20"/>
        </w:rPr>
        <w:t xml:space="preserve">sie </w:t>
      </w:r>
      <w:r>
        <w:rPr>
          <w:b/>
          <w:sz w:val="20"/>
          <w:szCs w:val="20"/>
        </w:rPr>
        <w:t>odbioru i zagospodarowania odpadów komunalnych z terenu gminy Baboszewo.</w:t>
      </w:r>
      <w:r>
        <w:rPr>
          <w:rFonts w:eastAsia="Times New Roman" w:cs="Times New Roman"/>
          <w:b/>
          <w:i/>
          <w:sz w:val="20"/>
          <w:szCs w:val="20"/>
          <w:lang w:eastAsia="ar-SA" w:bidi="ar-SA"/>
        </w:rPr>
        <w:t xml:space="preserve"> </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AD441C">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AD441C" w:rsidRDefault="002B0B6C">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D441C" w:rsidRDefault="002B0B6C">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D441C" w:rsidRDefault="002B0B6C">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AD441C">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AD441C" w:rsidRDefault="002B0B6C">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D441C" w:rsidRDefault="00AD441C">
            <w:pPr>
              <w:widowControl/>
              <w:suppressAutoHyphens w:val="0"/>
              <w:textAlignment w:val="auto"/>
              <w:rPr>
                <w:rFonts w:eastAsia="Times New Roman" w:cs="Times New Roman"/>
                <w:kern w:val="0"/>
                <w:sz w:val="20"/>
                <w:szCs w:val="20"/>
                <w:lang w:eastAsia="pl-PL" w:bidi="ar-SA"/>
              </w:rPr>
            </w:pPr>
          </w:p>
        </w:tc>
      </w:tr>
    </w:tbl>
    <w:p w:rsidR="00AD441C" w:rsidRDefault="002B0B6C">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/Wpisać imię i nazwisko przedstawiciela Wykonawcy uprawnionego do składania oświadczenia w imieniu Wykonawcy)</w:t>
      </w:r>
    </w:p>
    <w:p w:rsidR="00AD441C" w:rsidRDefault="002B0B6C">
      <w:pPr>
        <w:widowControl/>
        <w:suppressAutoHyphens w:val="0"/>
        <w:spacing w:line="360" w:lineRule="auto"/>
        <w:textAlignment w:val="auto"/>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AD441C" w:rsidRDefault="002B0B6C">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AD441C" w:rsidRDefault="002B0B6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AD441C" w:rsidRDefault="002B0B6C">
      <w:pPr>
        <w:pBdr>
          <w:top w:val="single" w:sz="4" w:space="1" w:color="000000"/>
          <w:left w:val="single" w:sz="4" w:space="4" w:color="000000"/>
          <w:bottom w:val="single" w:sz="4" w:space="1" w:color="000000"/>
          <w:right w:val="single" w:sz="4" w:space="4" w:color="000000"/>
        </w:pBdr>
        <w:shd w:val="clear" w:color="auto" w:fill="FFFFCC"/>
        <w:jc w:val="center"/>
      </w:pPr>
      <w:r>
        <w:rPr>
          <w:rFonts w:eastAsia="Times New Roman" w:cs="Times New Roman"/>
          <w:spacing w:val="20"/>
          <w:sz w:val="16"/>
          <w:szCs w:val="16"/>
          <w:lang w:bidi="ar-SA"/>
        </w:rPr>
        <w:t>Pełna nazwa wykonawcy</w:t>
      </w:r>
    </w:p>
    <w:p w:rsidR="00AD441C" w:rsidRDefault="002B0B6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AD441C" w:rsidRDefault="002B0B6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D441C" w:rsidRDefault="002B0B6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rFonts w:eastAsia="Times New Roman" w:cs="Times New Roman"/>
          <w:sz w:val="16"/>
          <w:szCs w:val="16"/>
          <w:lang w:bidi="ar-SA"/>
        </w:rPr>
        <w:t xml:space="preserve">Krajowy numer indentyfikacyjny (jeżeli wykonawca ma siedzibę lub miejsce zamieszkania poza granicami Rzeczypospolitej Polskiej) :     </w:t>
      </w:r>
    </w:p>
    <w:p w:rsidR="00AD441C" w:rsidRDefault="002B0B6C">
      <w:pPr>
        <w:pBdr>
          <w:top w:val="single" w:sz="4" w:space="1" w:color="000000"/>
          <w:left w:val="single" w:sz="4" w:space="4" w:color="000000"/>
          <w:bottom w:val="single" w:sz="4" w:space="1" w:color="000000"/>
          <w:right w:val="single" w:sz="4" w:space="4" w:color="000000"/>
        </w:pBdr>
        <w:shd w:val="clear" w:color="auto" w:fill="FFFFCC"/>
      </w:pPr>
      <w:r>
        <w:rPr>
          <w:sz w:val="16"/>
          <w:shd w:val="clear" w:color="auto" w:fill="EFD899"/>
        </w:rPr>
        <w:t>_______________________________________</w:t>
      </w:r>
    </w:p>
    <w:p w:rsidR="00AD441C" w:rsidRDefault="002B0B6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rFonts w:eastAsia="Times New Roman" w:cs="Times New Roman"/>
          <w:sz w:val="16"/>
          <w:szCs w:val="16"/>
          <w:lang w:bidi="ar-SA"/>
        </w:rPr>
        <w:tab/>
      </w:r>
    </w:p>
    <w:p w:rsidR="00AD441C" w:rsidRDefault="002B0B6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__________________________</w:t>
      </w:r>
    </w:p>
    <w:p w:rsidR="00AD441C" w:rsidRDefault="002B0B6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Województwo          Kraj</w:t>
      </w:r>
    </w:p>
    <w:p w:rsidR="00AD441C" w:rsidRDefault="00AD441C">
      <w:pPr>
        <w:widowControl/>
        <w:suppressAutoHyphens w:val="0"/>
        <w:spacing w:line="360" w:lineRule="auto"/>
        <w:textAlignment w:val="auto"/>
        <w:rPr>
          <w:rFonts w:eastAsia="Times New Roman" w:cs="Times New Roman"/>
          <w:kern w:val="0"/>
          <w:sz w:val="22"/>
          <w:szCs w:val="22"/>
          <w:vertAlign w:val="superscript"/>
          <w:lang w:eastAsia="pl-PL" w:bidi="ar-SA"/>
        </w:rPr>
      </w:pPr>
    </w:p>
    <w:p w:rsidR="00AD441C" w:rsidRDefault="002B0B6C">
      <w:pPr>
        <w:widowControl/>
        <w:suppressAutoHyphens w:val="0"/>
        <w:textAlignment w:val="auto"/>
      </w:pPr>
      <w:r>
        <w:rPr>
          <w:rFonts w:eastAsia="Times New Roman" w:cs="Times New Roman"/>
          <w:kern w:val="0"/>
          <w:sz w:val="22"/>
          <w:szCs w:val="22"/>
          <w:vertAlign w:val="superscript"/>
          <w:lang w:eastAsia="pl-PL" w:bidi="ar-SA"/>
        </w:rPr>
        <w:t>2</w:t>
      </w:r>
      <w:r>
        <w:rPr>
          <w:rFonts w:eastAsia="Times New Roman" w:cs="Times New Roman"/>
          <w:i/>
          <w:kern w:val="0"/>
          <w:sz w:val="22"/>
          <w:szCs w:val="22"/>
          <w:vertAlign w:val="superscript"/>
          <w:lang w:eastAsia="pl-PL" w:bidi="ar-SA"/>
        </w:rPr>
        <w:t>) – wypełnić jeżeli dotyczy</w:t>
      </w:r>
    </w:p>
    <w:p w:rsidR="00AD441C" w:rsidRDefault="002B0B6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AD441C" w:rsidRDefault="002B0B6C">
      <w:pPr>
        <w:pBdr>
          <w:top w:val="single" w:sz="4" w:space="1" w:color="000000"/>
          <w:left w:val="single" w:sz="4" w:space="4" w:color="000000"/>
          <w:bottom w:val="single" w:sz="4" w:space="1" w:color="000000"/>
          <w:right w:val="single" w:sz="4" w:space="4" w:color="000000"/>
        </w:pBdr>
        <w:shd w:val="clear" w:color="auto" w:fill="FFFFCC"/>
        <w:jc w:val="center"/>
      </w:pPr>
      <w:r>
        <w:rPr>
          <w:rFonts w:eastAsia="Times New Roman" w:cs="Times New Roman"/>
          <w:spacing w:val="20"/>
          <w:sz w:val="16"/>
          <w:szCs w:val="16"/>
          <w:lang w:bidi="ar-SA"/>
        </w:rPr>
        <w:t>Pełna nazwa wykonawcy</w:t>
      </w:r>
    </w:p>
    <w:p w:rsidR="00AD441C" w:rsidRDefault="002B0B6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AD441C" w:rsidRDefault="002B0B6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D441C" w:rsidRDefault="002B0B6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rFonts w:eastAsia="Times New Roman" w:cs="Times New Roman"/>
          <w:sz w:val="16"/>
          <w:szCs w:val="16"/>
          <w:lang w:bidi="ar-SA"/>
        </w:rPr>
        <w:t xml:space="preserve">Krajowy numer indentyfikacyjny (jeżeli wykonawca ma siedzibę lub miejsce zamieszkania poza granicami Rzeczypospolitej Polskiej) :    </w:t>
      </w:r>
    </w:p>
    <w:p w:rsidR="00AD441C" w:rsidRDefault="002B0B6C">
      <w:pPr>
        <w:pBdr>
          <w:top w:val="single" w:sz="4" w:space="1" w:color="000000"/>
          <w:left w:val="single" w:sz="4" w:space="4" w:color="000000"/>
          <w:bottom w:val="single" w:sz="4" w:space="1" w:color="000000"/>
          <w:right w:val="single" w:sz="4" w:space="4" w:color="000000"/>
        </w:pBdr>
        <w:shd w:val="clear" w:color="auto" w:fill="FFFFCC"/>
      </w:pPr>
      <w:r>
        <w:rPr>
          <w:sz w:val="16"/>
          <w:shd w:val="clear" w:color="auto" w:fill="EFD899"/>
        </w:rPr>
        <w:t>_______________________________________</w:t>
      </w:r>
    </w:p>
    <w:p w:rsidR="00AD441C" w:rsidRDefault="002B0B6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          _________</w:t>
      </w:r>
    </w:p>
    <w:p w:rsidR="00AD441C" w:rsidRDefault="002B0B6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Województwo                                 Kraj   </w:t>
      </w:r>
    </w:p>
    <w:p w:rsidR="00AD441C" w:rsidRDefault="002B0B6C">
      <w:pPr>
        <w:widowControl/>
        <w:suppressAutoHyphens w:val="0"/>
        <w:spacing w:line="360" w:lineRule="auto"/>
        <w:textAlignment w:val="auto"/>
      </w:pPr>
      <w:r>
        <w:rPr>
          <w:rFonts w:eastAsia="Times New Roman" w:cs="Times New Roman"/>
          <w:kern w:val="0"/>
          <w:sz w:val="22"/>
          <w:szCs w:val="22"/>
          <w:vertAlign w:val="superscript"/>
          <w:lang w:eastAsia="pl-PL" w:bidi="ar-SA"/>
        </w:rPr>
        <w:t>3</w:t>
      </w:r>
      <w:r>
        <w:rPr>
          <w:rFonts w:eastAsia="Times New Roman" w:cs="Times New Roman"/>
          <w:i/>
          <w:kern w:val="0"/>
          <w:sz w:val="22"/>
          <w:szCs w:val="22"/>
          <w:vertAlign w:val="superscript"/>
          <w:lang w:eastAsia="pl-PL" w:bidi="ar-SA"/>
        </w:rPr>
        <w:t>) w razie potrzeby dodać  tabelę z nazwą i adresem kolejnego Wykonawcy.</w:t>
      </w:r>
    </w:p>
    <w:p w:rsidR="00AD441C" w:rsidRDefault="00AD441C">
      <w:pPr>
        <w:widowControl/>
        <w:suppressAutoHyphens w:val="0"/>
        <w:textAlignment w:val="auto"/>
        <w:rPr>
          <w:rFonts w:ascii="Arial" w:eastAsia="Times New Roman" w:hAnsi="Arial" w:cs="Times New Roman"/>
          <w:kern w:val="0"/>
          <w:sz w:val="16"/>
          <w:szCs w:val="16"/>
          <w:lang w:eastAsia="pl-PL" w:bidi="ar-SA"/>
        </w:rPr>
      </w:pPr>
    </w:p>
    <w:p w:rsidR="00AD441C" w:rsidRDefault="002B0B6C">
      <w:pPr>
        <w:textAlignment w:val="auto"/>
      </w:pPr>
      <w:r>
        <w:rPr>
          <w:bCs/>
          <w:lang w:eastAsia="pl-PL"/>
        </w:rPr>
        <w:t xml:space="preserve">                </w:t>
      </w:r>
      <w:r>
        <w:rPr>
          <w:bCs/>
          <w:sz w:val="22"/>
          <w:lang w:eastAsia="pl-PL"/>
        </w:rPr>
        <w:t>Składając ofertę w postępowaniu o udzielenie zamówienia publicznego w trybie przetargu nieogr</w:t>
      </w:r>
      <w:r w:rsidR="00B97DC5">
        <w:rPr>
          <w:bCs/>
          <w:sz w:val="22"/>
          <w:lang w:eastAsia="pl-PL"/>
        </w:rPr>
        <w:t>aniczonym ZP.271.1.13</w:t>
      </w:r>
      <w:bookmarkStart w:id="0" w:name="_GoBack"/>
      <w:bookmarkEnd w:id="0"/>
      <w:r w:rsidR="0095690B">
        <w:rPr>
          <w:bCs/>
          <w:sz w:val="22"/>
          <w:lang w:eastAsia="pl-PL"/>
        </w:rPr>
        <w:t>.2021  pn.</w:t>
      </w:r>
      <w:r>
        <w:rPr>
          <w:rFonts w:ascii="Arial" w:hAnsi="Arial" w:cs="Arial"/>
          <w:i/>
          <w:sz w:val="12"/>
          <w:szCs w:val="12"/>
        </w:rPr>
        <w:t xml:space="preserve"> </w:t>
      </w:r>
      <w:r w:rsidRPr="0095690B">
        <w:rPr>
          <w:rFonts w:cs="Times New Roman"/>
          <w:b/>
          <w:i/>
          <w:sz w:val="22"/>
          <w:szCs w:val="22"/>
        </w:rPr>
        <w:t>„Odbiór i zagospodarowanie odpadów komunalnych z terenu gminy Baboszewo</w:t>
      </w:r>
      <w:r w:rsidR="0095690B">
        <w:rPr>
          <w:rFonts w:cs="Times New Roman"/>
          <w:b/>
          <w:i/>
          <w:sz w:val="22"/>
          <w:szCs w:val="22"/>
        </w:rPr>
        <w:t>”</w:t>
      </w:r>
      <w:r>
        <w:rPr>
          <w:bCs/>
          <w:sz w:val="22"/>
          <w:lang w:eastAsia="pl-PL"/>
        </w:rPr>
        <w:t xml:space="preserve"> -  oświadczamy, że dysponujemy następującą bazą magazynowo - transportową:</w:t>
      </w:r>
    </w:p>
    <w:p w:rsidR="00AD441C" w:rsidRDefault="00AD441C">
      <w:pPr>
        <w:jc w:val="both"/>
        <w:textAlignment w:val="auto"/>
        <w:rPr>
          <w:b/>
          <w:bCs/>
          <w:sz w:val="12"/>
          <w:szCs w:val="12"/>
          <w:lang w:eastAsia="pl-PL"/>
        </w:rPr>
      </w:pPr>
    </w:p>
    <w:tbl>
      <w:tblPr>
        <w:tblW w:w="8730" w:type="dxa"/>
        <w:jc w:val="center"/>
        <w:tblLayout w:type="fixed"/>
        <w:tblCellMar>
          <w:left w:w="10" w:type="dxa"/>
          <w:right w:w="10" w:type="dxa"/>
        </w:tblCellMar>
        <w:tblLook w:val="0000" w:firstRow="0" w:lastRow="0" w:firstColumn="0" w:lastColumn="0" w:noHBand="0" w:noVBand="0"/>
      </w:tblPr>
      <w:tblGrid>
        <w:gridCol w:w="3419"/>
        <w:gridCol w:w="1844"/>
        <w:gridCol w:w="3467"/>
      </w:tblGrid>
      <w:tr w:rsidR="00AD441C">
        <w:trPr>
          <w:trHeight w:val="617"/>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vAlign w:val="center"/>
          </w:tcPr>
          <w:p w:rsidR="00AD441C" w:rsidRDefault="002B0B6C">
            <w:pPr>
              <w:spacing w:before="120" w:line="288" w:lineRule="auto"/>
              <w:jc w:val="center"/>
              <w:textAlignment w:val="auto"/>
              <w:rPr>
                <w:b/>
                <w:bCs/>
                <w:sz w:val="18"/>
                <w:szCs w:val="18"/>
                <w:lang w:eastAsia="pl-PL"/>
              </w:rPr>
            </w:pPr>
            <w:r>
              <w:rPr>
                <w:b/>
                <w:bCs/>
                <w:sz w:val="18"/>
                <w:szCs w:val="18"/>
                <w:lang w:eastAsia="pl-PL"/>
              </w:rPr>
              <w:t>ADRES BAZY MAGAZYNOWO-TRANSPORTOWEJ</w:t>
            </w:r>
          </w:p>
        </w:tc>
        <w:tc>
          <w:tcPr>
            <w:tcW w:w="1844"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vAlign w:val="center"/>
          </w:tcPr>
          <w:p w:rsidR="00AD441C" w:rsidRDefault="002B0B6C">
            <w:pPr>
              <w:jc w:val="center"/>
              <w:textAlignment w:val="auto"/>
              <w:rPr>
                <w:b/>
                <w:bCs/>
                <w:sz w:val="18"/>
                <w:szCs w:val="18"/>
                <w:lang w:eastAsia="pl-PL"/>
              </w:rPr>
            </w:pPr>
            <w:r>
              <w:rPr>
                <w:b/>
                <w:bCs/>
                <w:sz w:val="18"/>
                <w:szCs w:val="18"/>
                <w:lang w:eastAsia="pl-PL"/>
              </w:rPr>
              <w:t>PODSTAWA DYSPONOWANIA</w:t>
            </w:r>
          </w:p>
        </w:tc>
        <w:tc>
          <w:tcPr>
            <w:tcW w:w="3467"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vAlign w:val="center"/>
          </w:tcPr>
          <w:p w:rsidR="00AD441C" w:rsidRDefault="002B0B6C">
            <w:pPr>
              <w:jc w:val="center"/>
              <w:textAlignment w:val="auto"/>
              <w:rPr>
                <w:b/>
                <w:bCs/>
                <w:sz w:val="18"/>
                <w:szCs w:val="18"/>
                <w:lang w:eastAsia="pl-PL"/>
              </w:rPr>
            </w:pPr>
            <w:r>
              <w:rPr>
                <w:b/>
                <w:bCs/>
                <w:sz w:val="18"/>
                <w:szCs w:val="18"/>
                <w:lang w:eastAsia="pl-PL"/>
              </w:rPr>
              <w:t>TYTUŁ PRAWNY WYKONAWCY</w:t>
            </w:r>
          </w:p>
          <w:p w:rsidR="00AD441C" w:rsidRDefault="002B0B6C">
            <w:pPr>
              <w:jc w:val="center"/>
              <w:textAlignment w:val="auto"/>
              <w:rPr>
                <w:b/>
                <w:bCs/>
                <w:sz w:val="18"/>
                <w:szCs w:val="18"/>
                <w:lang w:eastAsia="pl-PL"/>
              </w:rPr>
            </w:pPr>
            <w:r>
              <w:rPr>
                <w:b/>
                <w:bCs/>
                <w:sz w:val="18"/>
                <w:szCs w:val="18"/>
                <w:lang w:eastAsia="pl-PL"/>
              </w:rPr>
              <w:t>DO TERENU, NA KTÓRYM USYTUOWANA JEST BAZA</w:t>
            </w:r>
          </w:p>
        </w:tc>
      </w:tr>
      <w:tr w:rsidR="00AD441C">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vAlign w:val="center"/>
          </w:tcPr>
          <w:p w:rsidR="00AD441C" w:rsidRDefault="002B0B6C">
            <w:pPr>
              <w:spacing w:before="120" w:line="288" w:lineRule="auto"/>
              <w:jc w:val="center"/>
              <w:textAlignment w:val="auto"/>
              <w:rPr>
                <w:sz w:val="16"/>
                <w:szCs w:val="16"/>
                <w:lang w:eastAsia="pl-PL"/>
              </w:rPr>
            </w:pPr>
            <w:r>
              <w:rPr>
                <w:sz w:val="16"/>
                <w:szCs w:val="16"/>
                <w:lang w:eastAsia="pl-PL"/>
              </w:rPr>
              <w:t>1</w:t>
            </w:r>
          </w:p>
        </w:tc>
        <w:tc>
          <w:tcPr>
            <w:tcW w:w="1844"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vAlign w:val="center"/>
          </w:tcPr>
          <w:p w:rsidR="00AD441C" w:rsidRDefault="002B0B6C">
            <w:pPr>
              <w:spacing w:before="120" w:line="288" w:lineRule="auto"/>
              <w:jc w:val="center"/>
              <w:textAlignment w:val="auto"/>
              <w:rPr>
                <w:sz w:val="16"/>
                <w:szCs w:val="16"/>
                <w:lang w:eastAsia="pl-PL"/>
              </w:rPr>
            </w:pPr>
            <w:r>
              <w:rPr>
                <w:sz w:val="16"/>
                <w:szCs w:val="16"/>
                <w:lang w:eastAsia="pl-PL"/>
              </w:rPr>
              <w:t>2</w:t>
            </w:r>
          </w:p>
        </w:tc>
        <w:tc>
          <w:tcPr>
            <w:tcW w:w="3467"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vAlign w:val="center"/>
          </w:tcPr>
          <w:p w:rsidR="00AD441C" w:rsidRDefault="002B0B6C">
            <w:pPr>
              <w:spacing w:before="120" w:line="288" w:lineRule="auto"/>
              <w:jc w:val="center"/>
              <w:textAlignment w:val="auto"/>
              <w:rPr>
                <w:sz w:val="16"/>
                <w:szCs w:val="16"/>
                <w:lang w:eastAsia="pl-PL"/>
              </w:rPr>
            </w:pPr>
            <w:r>
              <w:rPr>
                <w:sz w:val="16"/>
                <w:szCs w:val="16"/>
                <w:lang w:eastAsia="pl-PL"/>
              </w:rPr>
              <w:t>3</w:t>
            </w:r>
          </w:p>
        </w:tc>
      </w:tr>
      <w:tr w:rsidR="00AD441C">
        <w:trPr>
          <w:trHeight w:val="1306"/>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441C" w:rsidRDefault="00AD441C">
            <w:pPr>
              <w:jc w:val="center"/>
              <w:textAlignment w:val="auto"/>
              <w:rPr>
                <w:lang w:eastAsia="pl-PL"/>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441C" w:rsidRPr="00C97554" w:rsidRDefault="00C97554">
            <w:pPr>
              <w:spacing w:before="120" w:line="288" w:lineRule="auto"/>
              <w:jc w:val="center"/>
              <w:textAlignment w:val="auto"/>
              <w:rPr>
                <w:sz w:val="16"/>
                <w:szCs w:val="16"/>
              </w:rPr>
            </w:pPr>
            <w:r w:rsidRPr="00C97554">
              <w:rPr>
                <w:rFonts w:cs="Calibri"/>
                <w:b/>
                <w:kern w:val="0"/>
                <w:sz w:val="16"/>
                <w:szCs w:val="16"/>
                <w:highlight w:val="green"/>
              </w:rPr>
              <w:fldChar w:fldCharType="begin">
                <w:ffData>
                  <w:name w:val="CheckBox"/>
                  <w:enabled/>
                  <w:calcOnExit w:val="0"/>
                  <w:checkBox>
                    <w:sizeAuto/>
                    <w:default w:val="0"/>
                  </w:checkBox>
                </w:ffData>
              </w:fldChar>
            </w:r>
            <w:bookmarkStart w:id="1" w:name="CheckBox"/>
            <w:r w:rsidRPr="00C97554">
              <w:rPr>
                <w:rFonts w:cs="Calibri"/>
                <w:b/>
                <w:kern w:val="0"/>
                <w:sz w:val="16"/>
                <w:szCs w:val="16"/>
                <w:highlight w:val="green"/>
              </w:rPr>
              <w:instrText xml:space="preserve"> FORMCHECKBOX </w:instrText>
            </w:r>
            <w:r w:rsidR="007D48BE">
              <w:rPr>
                <w:rFonts w:cs="Calibri"/>
                <w:b/>
                <w:kern w:val="0"/>
                <w:sz w:val="16"/>
                <w:szCs w:val="16"/>
                <w:highlight w:val="green"/>
              </w:rPr>
            </w:r>
            <w:r w:rsidR="007D48BE">
              <w:rPr>
                <w:rFonts w:cs="Calibri"/>
                <w:b/>
                <w:kern w:val="0"/>
                <w:sz w:val="16"/>
                <w:szCs w:val="16"/>
                <w:highlight w:val="green"/>
              </w:rPr>
              <w:fldChar w:fldCharType="separate"/>
            </w:r>
            <w:bookmarkEnd w:id="1"/>
            <w:r w:rsidRPr="00C97554">
              <w:rPr>
                <w:rFonts w:cs="Calibri"/>
                <w:b/>
                <w:kern w:val="0"/>
                <w:sz w:val="16"/>
                <w:szCs w:val="16"/>
                <w:highlight w:val="green"/>
              </w:rPr>
              <w:fldChar w:fldCharType="end"/>
            </w:r>
            <w:r w:rsidR="002B0B6C" w:rsidRPr="00C97554">
              <w:rPr>
                <w:rFonts w:cs="Calibri"/>
                <w:b/>
                <w:sz w:val="16"/>
                <w:szCs w:val="16"/>
              </w:rPr>
              <w:t>*</w:t>
            </w:r>
            <w:r w:rsidR="002B0B6C" w:rsidRPr="00C97554">
              <w:rPr>
                <w:sz w:val="16"/>
                <w:szCs w:val="16"/>
                <w:lang w:eastAsia="pl-PL"/>
              </w:rPr>
              <w:t xml:space="preserve">zasób własny                </w:t>
            </w:r>
            <w:r w:rsidRPr="00C97554">
              <w:rPr>
                <w:rFonts w:cs="Calibri"/>
                <w:b/>
                <w:kern w:val="0"/>
                <w:sz w:val="16"/>
                <w:szCs w:val="16"/>
                <w:highlight w:val="green"/>
              </w:rPr>
              <w:fldChar w:fldCharType="begin">
                <w:ffData>
                  <w:name w:val="CheckBox"/>
                  <w:enabled/>
                  <w:calcOnExit w:val="0"/>
                  <w:checkBox>
                    <w:sizeAuto/>
                    <w:default w:val="0"/>
                  </w:checkBox>
                </w:ffData>
              </w:fldChar>
            </w:r>
            <w:r w:rsidRPr="00C97554">
              <w:rPr>
                <w:rFonts w:cs="Calibri"/>
                <w:b/>
                <w:kern w:val="0"/>
                <w:sz w:val="16"/>
                <w:szCs w:val="16"/>
                <w:highlight w:val="green"/>
              </w:rPr>
              <w:instrText xml:space="preserve"> FORMCHECKBOX </w:instrText>
            </w:r>
            <w:r w:rsidR="007D48BE">
              <w:rPr>
                <w:rFonts w:cs="Calibri"/>
                <w:b/>
                <w:kern w:val="0"/>
                <w:sz w:val="16"/>
                <w:szCs w:val="16"/>
                <w:highlight w:val="green"/>
              </w:rPr>
            </w:r>
            <w:r w:rsidR="007D48BE">
              <w:rPr>
                <w:rFonts w:cs="Calibri"/>
                <w:b/>
                <w:kern w:val="0"/>
                <w:sz w:val="16"/>
                <w:szCs w:val="16"/>
                <w:highlight w:val="green"/>
              </w:rPr>
              <w:fldChar w:fldCharType="separate"/>
            </w:r>
            <w:r w:rsidRPr="00C97554">
              <w:rPr>
                <w:rFonts w:cs="Calibri"/>
                <w:b/>
                <w:kern w:val="0"/>
                <w:sz w:val="16"/>
                <w:szCs w:val="16"/>
                <w:highlight w:val="green"/>
              </w:rPr>
              <w:fldChar w:fldCharType="end"/>
            </w:r>
            <w:r w:rsidR="002B0B6C" w:rsidRPr="00C97554">
              <w:rPr>
                <w:rFonts w:cs="Calibri"/>
                <w:b/>
                <w:sz w:val="16"/>
                <w:szCs w:val="16"/>
              </w:rPr>
              <w:t>*</w:t>
            </w:r>
            <w:r w:rsidR="002B0B6C" w:rsidRPr="00C97554">
              <w:rPr>
                <w:sz w:val="16"/>
                <w:szCs w:val="16"/>
                <w:lang w:eastAsia="pl-PL"/>
              </w:rPr>
              <w:t>zasób innego podmiotu*</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441C" w:rsidRDefault="00AD441C">
            <w:pPr>
              <w:spacing w:before="120" w:line="288" w:lineRule="auto"/>
              <w:jc w:val="center"/>
              <w:textAlignment w:val="auto"/>
              <w:rPr>
                <w:lang w:eastAsia="pl-PL"/>
              </w:rPr>
            </w:pPr>
          </w:p>
        </w:tc>
      </w:tr>
    </w:tbl>
    <w:p w:rsidR="00C97554" w:rsidRDefault="00C97554">
      <w:pPr>
        <w:ind w:left="142"/>
        <w:jc w:val="both"/>
        <w:textAlignment w:val="auto"/>
        <w:rPr>
          <w:color w:val="000000"/>
          <w:spacing w:val="4"/>
          <w:lang w:eastAsia="ar-SA" w:bidi="ar-SA"/>
        </w:rPr>
      </w:pPr>
    </w:p>
    <w:p w:rsidR="00AD441C" w:rsidRDefault="002B0B6C">
      <w:pPr>
        <w:ind w:left="142"/>
        <w:jc w:val="both"/>
        <w:textAlignment w:val="auto"/>
      </w:pPr>
      <w:r>
        <w:rPr>
          <w:color w:val="000000"/>
          <w:spacing w:val="4"/>
          <w:lang w:eastAsia="ar-SA" w:bidi="ar-SA"/>
        </w:rPr>
        <w:t xml:space="preserve">Oświadczam/y, że ww. baza magazynowo - transportowa spełnia wymagania/nie spełnia* wymagań, o których mowa w rozporządzeniu Ministra Środowiska z dn. 11.01.2013 r. </w:t>
      </w:r>
      <w:r>
        <w:rPr>
          <w:i/>
          <w:iCs/>
          <w:color w:val="000000"/>
          <w:spacing w:val="4"/>
          <w:lang w:eastAsia="ar-SA" w:bidi="ar-SA"/>
        </w:rPr>
        <w:t>w sprawie szczegółowych wymagań w zakresie odbierania odpadów komunalnych od właścicieli nieruchomości</w:t>
      </w:r>
      <w:r>
        <w:rPr>
          <w:color w:val="000000"/>
          <w:spacing w:val="4"/>
          <w:lang w:eastAsia="ar-SA" w:bidi="ar-SA"/>
        </w:rPr>
        <w:t xml:space="preserve"> (Dz.U.2013.122).</w:t>
      </w:r>
    </w:p>
    <w:p w:rsidR="00AD441C" w:rsidRDefault="002B0B6C">
      <w:pPr>
        <w:spacing w:before="120" w:after="120"/>
        <w:ind w:left="567" w:hanging="425"/>
        <w:textAlignment w:val="auto"/>
        <w:rPr>
          <w:bCs/>
          <w:i/>
          <w:iCs/>
          <w:sz w:val="16"/>
          <w:szCs w:val="16"/>
          <w:lang w:eastAsia="pl-PL"/>
        </w:rPr>
      </w:pPr>
      <w:r>
        <w:rPr>
          <w:bCs/>
          <w:i/>
          <w:iCs/>
          <w:color w:val="000000"/>
          <w:spacing w:val="4"/>
          <w:sz w:val="16"/>
          <w:szCs w:val="16"/>
          <w:lang w:eastAsia="ar-SA" w:bidi="ar-SA"/>
        </w:rPr>
        <w:t>*</w:t>
      </w:r>
      <w:r w:rsidR="009C3E8D">
        <w:rPr>
          <w:bCs/>
          <w:i/>
          <w:iCs/>
          <w:sz w:val="16"/>
          <w:szCs w:val="16"/>
          <w:lang w:eastAsia="pl-PL"/>
        </w:rPr>
        <w:t>właściwe zaznaczyć znakiem X</w:t>
      </w:r>
    </w:p>
    <w:p w:rsidR="009C3E8D" w:rsidRDefault="009C3E8D">
      <w:pPr>
        <w:spacing w:before="120" w:after="120"/>
        <w:ind w:left="567" w:hanging="425"/>
        <w:textAlignment w:val="auto"/>
      </w:pPr>
    </w:p>
    <w:p w:rsidR="00AD441C" w:rsidRDefault="00AD441C">
      <w:pPr>
        <w:jc w:val="right"/>
        <w:textAlignment w:val="auto"/>
        <w:rPr>
          <w:i/>
          <w:iCs/>
          <w:sz w:val="20"/>
          <w:szCs w:val="20"/>
          <w:lang w:eastAsia="pl-PL"/>
        </w:rPr>
      </w:pPr>
    </w:p>
    <w:p w:rsidR="00AD441C" w:rsidRDefault="002B0B6C">
      <w:pPr>
        <w:autoSpaceDE w:val="0"/>
      </w:pPr>
      <w:r>
        <w:rPr>
          <w:rFonts w:eastAsia="Calibri" w:cs="Arial"/>
          <w:b/>
          <w:bCs/>
          <w:color w:val="000000"/>
          <w:sz w:val="21"/>
          <w:szCs w:val="21"/>
          <w:lang w:eastAsia="en-US"/>
        </w:rPr>
        <w:t xml:space="preserve"> </w:t>
      </w:r>
    </w:p>
    <w:p w:rsidR="00AD441C" w:rsidRDefault="00AD441C">
      <w:pPr>
        <w:autoSpaceDE w:val="0"/>
        <w:jc w:val="center"/>
        <w:rPr>
          <w:rFonts w:eastAsia="Calibri" w:cs="Arial"/>
          <w:b/>
          <w:bCs/>
          <w:color w:val="000000"/>
          <w:sz w:val="21"/>
          <w:szCs w:val="21"/>
          <w:lang w:eastAsia="en-US"/>
        </w:rPr>
      </w:pPr>
    </w:p>
    <w:p w:rsidR="00AD441C" w:rsidRDefault="00AD441C">
      <w:pPr>
        <w:widowControl/>
        <w:tabs>
          <w:tab w:val="left" w:pos="3030"/>
        </w:tabs>
        <w:suppressAutoHyphens w:val="0"/>
        <w:textAlignment w:val="auto"/>
        <w:rPr>
          <w:rFonts w:eastAsia="Times New Roman" w:cs="Times New Roman"/>
          <w:kern w:val="0"/>
          <w:sz w:val="20"/>
          <w:szCs w:val="20"/>
          <w:lang w:eastAsia="pl-PL" w:bidi="ar-SA"/>
        </w:rPr>
      </w:pPr>
    </w:p>
    <w:p w:rsidR="00AD441C" w:rsidRDefault="00AD441C">
      <w:pPr>
        <w:widowControl/>
        <w:tabs>
          <w:tab w:val="left" w:pos="3030"/>
        </w:tabs>
        <w:suppressAutoHyphens w:val="0"/>
        <w:textAlignment w:val="auto"/>
        <w:rPr>
          <w:rFonts w:eastAsia="Times New Roman" w:cs="Times New Roman"/>
          <w:kern w:val="0"/>
          <w:sz w:val="20"/>
          <w:szCs w:val="20"/>
          <w:lang w:eastAsia="pl-PL" w:bidi="ar-SA"/>
        </w:rPr>
      </w:pPr>
    </w:p>
    <w:p w:rsidR="00AD441C" w:rsidRDefault="002B0B6C">
      <w:pPr>
        <w:widowControl/>
        <w:tabs>
          <w:tab w:val="left" w:pos="3030"/>
        </w:tabs>
        <w:suppressAutoHyphens w:val="0"/>
        <w:textAlignment w:val="auto"/>
        <w:rPr>
          <w:rFonts w:eastAsia="Times New Roman" w:cs="Times New Roman"/>
          <w:color w:val="C00000"/>
          <w:kern w:val="0"/>
          <w:sz w:val="20"/>
          <w:szCs w:val="20"/>
          <w:u w:val="single"/>
          <w:lang w:eastAsia="pl-PL" w:bidi="ar-SA"/>
        </w:rPr>
      </w:pPr>
      <w:r>
        <w:rPr>
          <w:rFonts w:eastAsia="Times New Roman" w:cs="Times New Roman"/>
          <w:color w:val="C00000"/>
          <w:kern w:val="0"/>
          <w:sz w:val="20"/>
          <w:szCs w:val="20"/>
          <w:u w:val="single"/>
          <w:lang w:eastAsia="pl-PL" w:bidi="ar-SA"/>
        </w:rPr>
        <w:t>Pouczenie:</w:t>
      </w:r>
    </w:p>
    <w:p w:rsidR="00AD441C" w:rsidRDefault="002B0B6C">
      <w:pPr>
        <w:widowControl/>
        <w:suppressAutoHyphens w:val="0"/>
        <w:textAlignment w:val="auto"/>
      </w:pPr>
      <w:r>
        <w:rPr>
          <w:rFonts w:ascii="Arial" w:eastAsia="Times New Roman" w:hAnsi="Arial" w:cs="Times New Roman"/>
          <w:color w:val="C00000"/>
          <w:kern w:val="0"/>
          <w:sz w:val="16"/>
          <w:szCs w:val="16"/>
          <w:lang w:eastAsia="pl-PL" w:bidi="ar-SA"/>
        </w:rPr>
        <w:t xml:space="preserve">1)Wykaz jest </w:t>
      </w:r>
      <w:r w:rsidR="009C3E8D">
        <w:rPr>
          <w:rFonts w:ascii="Arial" w:eastAsia="Times New Roman" w:hAnsi="Arial" w:cs="Times New Roman"/>
          <w:color w:val="C00000"/>
          <w:kern w:val="0"/>
          <w:sz w:val="16"/>
          <w:szCs w:val="16"/>
          <w:lang w:eastAsia="pl-PL" w:bidi="ar-SA"/>
        </w:rPr>
        <w:t>składany wyłącznie na wezwanie Z</w:t>
      </w:r>
      <w:r>
        <w:rPr>
          <w:rFonts w:ascii="Arial" w:eastAsia="Times New Roman" w:hAnsi="Arial" w:cs="Times New Roman"/>
          <w:color w:val="C00000"/>
          <w:kern w:val="0"/>
          <w:sz w:val="16"/>
          <w:szCs w:val="16"/>
          <w:lang w:eastAsia="pl-PL" w:bidi="ar-SA"/>
        </w:rPr>
        <w:t xml:space="preserve">amawiającego w wyznaczonym terminie, nie krótszym niż 10 dni.    /Podstawa prawna </w:t>
      </w:r>
      <w:r w:rsidR="0095690B">
        <w:rPr>
          <w:rFonts w:ascii="Arial" w:eastAsia="Times New Roman" w:hAnsi="Arial" w:cs="Times New Roman"/>
          <w:color w:val="C00000"/>
          <w:kern w:val="0"/>
          <w:sz w:val="16"/>
          <w:szCs w:val="16"/>
          <w:lang w:eastAsia="pl-PL" w:bidi="ar-SA"/>
        </w:rPr>
        <w:t>żądania wykazu</w:t>
      </w:r>
      <w:r>
        <w:rPr>
          <w:rFonts w:ascii="Arial" w:eastAsia="Times New Roman" w:hAnsi="Arial" w:cs="Times New Roman"/>
          <w:color w:val="C00000"/>
          <w:kern w:val="0"/>
          <w:sz w:val="16"/>
          <w:szCs w:val="16"/>
          <w:lang w:eastAsia="pl-PL" w:bidi="ar-SA"/>
        </w:rPr>
        <w:t>: § 9 ust. 1 pkt 10) rozporządzenia Ministra Rozwoju, Pracy i Technologii z 23 grudnia 2020 r. w sprawie podmiotowych środków dowodowych oraz innych dokumentów lub oświadczeń, jakich może żądać zamawiający od wykonawcy (</w:t>
      </w:r>
      <w:proofErr w:type="spellStart"/>
      <w:r>
        <w:rPr>
          <w:rFonts w:ascii="Arial" w:eastAsia="Times New Roman" w:hAnsi="Arial" w:cs="Times New Roman"/>
          <w:color w:val="C00000"/>
          <w:kern w:val="0"/>
          <w:sz w:val="16"/>
          <w:szCs w:val="16"/>
          <w:lang w:eastAsia="pl-PL" w:bidi="ar-SA"/>
        </w:rPr>
        <w:t>Dz</w:t>
      </w:r>
      <w:proofErr w:type="spellEnd"/>
      <w:r>
        <w:rPr>
          <w:rFonts w:ascii="Arial" w:eastAsia="Times New Roman" w:hAnsi="Arial" w:cs="Times New Roman"/>
          <w:color w:val="C00000"/>
          <w:kern w:val="0"/>
          <w:sz w:val="16"/>
          <w:szCs w:val="16"/>
          <w:lang w:eastAsia="pl-PL" w:bidi="ar-SA"/>
        </w:rPr>
        <w:t xml:space="preserve"> .U.2020. poz.2415)/                                                                                               </w:t>
      </w:r>
    </w:p>
    <w:p w:rsidR="00AD441C" w:rsidRDefault="002B0B6C">
      <w:pPr>
        <w:spacing w:line="276" w:lineRule="auto"/>
        <w:jc w:val="both"/>
      </w:pPr>
      <w:r>
        <w:rPr>
          <w:rFonts w:ascii="Arial" w:eastAsia="Times New Roman" w:hAnsi="Arial" w:cs="Times New Roman"/>
          <w:color w:val="C00000"/>
          <w:kern w:val="0"/>
          <w:sz w:val="16"/>
          <w:szCs w:val="16"/>
          <w:lang w:eastAsia="pl-PL" w:bidi="ar-SA"/>
        </w:rPr>
        <w:t>2)Należy wykazać, że</w:t>
      </w:r>
      <w:r>
        <w:rPr>
          <w:rFonts w:ascii="Arial" w:eastAsia="Times New Roman" w:hAnsi="Arial" w:cs="Arial"/>
          <w:sz w:val="20"/>
          <w:szCs w:val="20"/>
          <w:lang w:eastAsia="ar-SA" w:bidi="ar-SA"/>
        </w:rPr>
        <w:t xml:space="preserve">  </w:t>
      </w:r>
      <w:r>
        <w:rPr>
          <w:rFonts w:ascii="Arial" w:eastAsia="Times New Roman" w:hAnsi="Arial" w:cs="Arial"/>
          <w:color w:val="C00000"/>
          <w:sz w:val="16"/>
          <w:szCs w:val="16"/>
          <w:lang w:eastAsia="ar-SA" w:bidi="ar-SA"/>
        </w:rPr>
        <w:t xml:space="preserve">Wykonawca </w:t>
      </w:r>
      <w:r>
        <w:rPr>
          <w:rFonts w:ascii="Arial" w:eastAsia="Times New Roman" w:hAnsi="Arial" w:cs="Times New Roman"/>
          <w:color w:val="C00000"/>
          <w:sz w:val="16"/>
          <w:szCs w:val="16"/>
          <w:lang w:eastAsia="ar-SA" w:bidi="ar-SA"/>
        </w:rPr>
        <w:t xml:space="preserve">posiada bazę magazynowo – transportową: </w:t>
      </w:r>
    </w:p>
    <w:p w:rsidR="00AD441C" w:rsidRDefault="002B0B6C">
      <w:pPr>
        <w:widowControl/>
        <w:spacing w:line="276" w:lineRule="auto"/>
        <w:ind w:left="142" w:hanging="142"/>
        <w:jc w:val="both"/>
        <w:rPr>
          <w:rFonts w:ascii="Arial" w:eastAsia="Times New Roman" w:hAnsi="Arial" w:cs="Times New Roman"/>
          <w:color w:val="C00000"/>
          <w:sz w:val="16"/>
          <w:szCs w:val="16"/>
          <w:lang w:eastAsia="ar-SA" w:bidi="ar-SA"/>
        </w:rPr>
      </w:pPr>
      <w:r>
        <w:rPr>
          <w:rFonts w:ascii="Arial" w:eastAsia="Times New Roman" w:hAnsi="Arial" w:cs="Times New Roman"/>
          <w:color w:val="C00000"/>
          <w:sz w:val="16"/>
          <w:szCs w:val="16"/>
          <w:lang w:eastAsia="ar-SA" w:bidi="ar-SA"/>
        </w:rPr>
        <w:t>- usytuowaną w gminie Baboszewo, z której terenu odbiera odpady komunalne lub w odległości nie      większej niż 60 km od granicy gminy Baboszewo;</w:t>
      </w:r>
    </w:p>
    <w:p w:rsidR="00AD441C" w:rsidRDefault="002B0B6C">
      <w:pPr>
        <w:widowControl/>
        <w:spacing w:line="276" w:lineRule="auto"/>
        <w:jc w:val="both"/>
        <w:rPr>
          <w:rFonts w:ascii="Arial" w:eastAsia="Times New Roman" w:hAnsi="Arial" w:cs="Times New Roman"/>
          <w:color w:val="C00000"/>
          <w:sz w:val="16"/>
          <w:szCs w:val="16"/>
          <w:lang w:eastAsia="ar-SA" w:bidi="ar-SA"/>
        </w:rPr>
      </w:pPr>
      <w:r>
        <w:rPr>
          <w:rFonts w:ascii="Arial" w:eastAsia="Times New Roman" w:hAnsi="Arial" w:cs="Times New Roman"/>
          <w:color w:val="C00000"/>
          <w:sz w:val="16"/>
          <w:szCs w:val="16"/>
          <w:lang w:eastAsia="ar-SA" w:bidi="ar-SA"/>
        </w:rPr>
        <w:t xml:space="preserve"> - usytuowaną na terenie, do którego posiada tytuł prawny;</w:t>
      </w:r>
    </w:p>
    <w:p w:rsidR="00AD441C" w:rsidRDefault="002B0B6C">
      <w:pPr>
        <w:widowControl/>
        <w:spacing w:line="276" w:lineRule="auto"/>
        <w:ind w:left="142" w:hanging="142"/>
        <w:jc w:val="both"/>
        <w:rPr>
          <w:rFonts w:ascii="Arial" w:eastAsia="Times New Roman" w:hAnsi="Arial" w:cs="Times New Roman"/>
          <w:color w:val="C00000"/>
          <w:sz w:val="16"/>
          <w:szCs w:val="16"/>
          <w:lang w:eastAsia="ar-SA" w:bidi="ar-SA"/>
        </w:rPr>
      </w:pPr>
      <w:r>
        <w:rPr>
          <w:rFonts w:ascii="Arial" w:eastAsia="Times New Roman" w:hAnsi="Arial" w:cs="Times New Roman"/>
          <w:color w:val="C00000"/>
          <w:sz w:val="16"/>
          <w:szCs w:val="16"/>
          <w:lang w:eastAsia="ar-SA" w:bidi="ar-SA"/>
        </w:rPr>
        <w:t xml:space="preserve"> - wyposażaną w miejsce przeznaczone do parkowania pojazdów, zabezpieczone przed emisją </w:t>
      </w:r>
    </w:p>
    <w:p w:rsidR="00AD441C" w:rsidRDefault="002B0B6C">
      <w:pPr>
        <w:widowControl/>
        <w:spacing w:line="276" w:lineRule="auto"/>
        <w:ind w:left="142" w:hanging="142"/>
        <w:jc w:val="both"/>
        <w:rPr>
          <w:rFonts w:ascii="Arial" w:eastAsia="Times New Roman" w:hAnsi="Arial" w:cs="Times New Roman"/>
          <w:color w:val="C00000"/>
          <w:sz w:val="16"/>
          <w:szCs w:val="16"/>
          <w:lang w:eastAsia="ar-SA" w:bidi="ar-SA"/>
        </w:rPr>
      </w:pPr>
      <w:r>
        <w:rPr>
          <w:rFonts w:ascii="Arial" w:eastAsia="Times New Roman" w:hAnsi="Arial" w:cs="Times New Roman"/>
          <w:color w:val="C00000"/>
          <w:sz w:val="16"/>
          <w:szCs w:val="16"/>
          <w:lang w:eastAsia="ar-SA" w:bidi="ar-SA"/>
        </w:rPr>
        <w:t xml:space="preserve">   zanieczyszczeń do gruntu, </w:t>
      </w:r>
    </w:p>
    <w:p w:rsidR="00AD441C" w:rsidRDefault="002B0B6C">
      <w:pPr>
        <w:widowControl/>
        <w:spacing w:line="276" w:lineRule="auto"/>
        <w:ind w:left="142" w:hanging="142"/>
        <w:jc w:val="both"/>
        <w:rPr>
          <w:rFonts w:ascii="Arial" w:eastAsia="Times New Roman" w:hAnsi="Arial" w:cs="Times New Roman"/>
          <w:color w:val="C00000"/>
          <w:sz w:val="16"/>
          <w:szCs w:val="16"/>
          <w:lang w:eastAsia="ar-SA" w:bidi="ar-SA"/>
        </w:rPr>
      </w:pPr>
      <w:r>
        <w:rPr>
          <w:rFonts w:ascii="Arial" w:eastAsia="Times New Roman" w:hAnsi="Arial" w:cs="Times New Roman"/>
          <w:color w:val="C00000"/>
          <w:sz w:val="16"/>
          <w:szCs w:val="16"/>
          <w:lang w:eastAsia="ar-SA" w:bidi="ar-SA"/>
        </w:rPr>
        <w:t xml:space="preserve">- wyposażaną w miejsce do magazynowania selektywnie zebranych odpadów z grupy odpadów  komunalnych, zabezpieczone przed emisją zanieczyszczeń do gruntu oraz zabezpieczone przed działaniem czynników atmosferycznych, - wyposażaną w legalizowaną samochodową wagę najazdową, w przypadku gdy na terenie bazy następuje magazynowanie odpadów, </w:t>
      </w:r>
    </w:p>
    <w:p w:rsidR="00AD441C" w:rsidRDefault="002B0B6C">
      <w:pPr>
        <w:widowControl/>
        <w:spacing w:line="276" w:lineRule="auto"/>
        <w:ind w:left="142" w:hanging="142"/>
        <w:jc w:val="both"/>
        <w:rPr>
          <w:rFonts w:ascii="Arial" w:eastAsia="Times New Roman" w:hAnsi="Arial" w:cs="Times New Roman"/>
          <w:color w:val="C00000"/>
          <w:sz w:val="16"/>
          <w:szCs w:val="16"/>
          <w:lang w:eastAsia="ar-SA" w:bidi="ar-SA"/>
        </w:rPr>
      </w:pPr>
      <w:r>
        <w:rPr>
          <w:rFonts w:ascii="Arial" w:eastAsia="Times New Roman" w:hAnsi="Arial" w:cs="Times New Roman"/>
          <w:color w:val="C00000"/>
          <w:sz w:val="16"/>
          <w:szCs w:val="16"/>
          <w:lang w:eastAsia="ar-SA" w:bidi="ar-SA"/>
        </w:rPr>
        <w:t xml:space="preserve">- wyposażoną w urządzenia lub systemy zapewniające zagospodarowanie wód opadowych i ścieków przemysłowych, pochodzących z terenu bazy, </w:t>
      </w:r>
    </w:p>
    <w:p w:rsidR="00AD441C" w:rsidRDefault="002B0B6C">
      <w:pPr>
        <w:widowControl/>
        <w:spacing w:line="276" w:lineRule="auto"/>
        <w:jc w:val="both"/>
        <w:rPr>
          <w:rFonts w:ascii="Arial" w:eastAsia="Times New Roman" w:hAnsi="Arial" w:cs="Times New Roman"/>
          <w:color w:val="C00000"/>
          <w:sz w:val="16"/>
          <w:szCs w:val="16"/>
          <w:lang w:eastAsia="ar-SA" w:bidi="ar-SA"/>
        </w:rPr>
      </w:pPr>
      <w:r>
        <w:rPr>
          <w:rFonts w:ascii="Arial" w:eastAsia="Times New Roman" w:hAnsi="Arial" w:cs="Times New Roman"/>
          <w:color w:val="C00000"/>
          <w:sz w:val="16"/>
          <w:szCs w:val="16"/>
          <w:lang w:eastAsia="ar-SA" w:bidi="ar-SA"/>
        </w:rPr>
        <w:t>-  wyposażoną w pomieszczenia socjalne dla pracowników odpowiadające liczbie zatrudnionych osób,</w:t>
      </w:r>
    </w:p>
    <w:p w:rsidR="00AD441C" w:rsidRDefault="002B0B6C">
      <w:pPr>
        <w:widowControl/>
        <w:spacing w:line="276" w:lineRule="auto"/>
        <w:jc w:val="both"/>
        <w:rPr>
          <w:rFonts w:ascii="Arial" w:eastAsia="Times New Roman" w:hAnsi="Arial" w:cs="Times New Roman"/>
          <w:color w:val="C00000"/>
          <w:sz w:val="16"/>
          <w:szCs w:val="16"/>
          <w:lang w:eastAsia="ar-SA" w:bidi="ar-SA"/>
        </w:rPr>
      </w:pPr>
      <w:r>
        <w:rPr>
          <w:rFonts w:ascii="Arial" w:eastAsia="Times New Roman" w:hAnsi="Arial" w:cs="Times New Roman"/>
          <w:color w:val="C00000"/>
          <w:sz w:val="16"/>
          <w:szCs w:val="16"/>
          <w:lang w:eastAsia="ar-SA" w:bidi="ar-SA"/>
        </w:rPr>
        <w:t>-  na terenie której znajduje się punkt konserwacji i napraw pojazdów oraz miejsce do mycia i dezynfekcji pojazdów, o ile czynności te nie są wykonywane przez uprawnione podmioty zewnętrzne poza terenem bazy magazynowo - transportowej, zgodnie z Rozporządzeniem Ministra Środowiska z dn. 11 stycznia 2013 r. (Dz.U.2013, poz.122) w sprawie szczegółowych wymagań w zakresie odbierania odpadów komunalnych od właścicieli nieruchomości.</w:t>
      </w:r>
    </w:p>
    <w:p w:rsidR="00AD441C" w:rsidRDefault="00AD441C">
      <w:pPr>
        <w:spacing w:line="276" w:lineRule="auto"/>
        <w:rPr>
          <w:rFonts w:ascii="Arial" w:eastAsia="Times New Roman" w:hAnsi="Arial" w:cs="Times New Roman"/>
          <w:color w:val="C00000"/>
          <w:kern w:val="0"/>
          <w:sz w:val="16"/>
          <w:szCs w:val="16"/>
          <w:lang w:eastAsia="pl-PL" w:bidi="ar-SA"/>
        </w:rPr>
      </w:pPr>
    </w:p>
    <w:p w:rsidR="00AD441C" w:rsidRDefault="002B0B6C">
      <w:pPr>
        <w:widowControl/>
        <w:suppressAutoHyphens w:val="0"/>
        <w:textAlignment w:val="auto"/>
        <w:rPr>
          <w:rFonts w:ascii="Arial" w:eastAsia="Times New Roman" w:hAnsi="Arial" w:cs="Times New Roman"/>
          <w:color w:val="C00000"/>
          <w:kern w:val="0"/>
          <w:sz w:val="16"/>
          <w:szCs w:val="16"/>
          <w:lang w:eastAsia="pl-PL" w:bidi="ar-SA"/>
        </w:rPr>
      </w:pPr>
      <w:r>
        <w:rPr>
          <w:rFonts w:ascii="Arial" w:eastAsia="Times New Roman" w:hAnsi="Arial" w:cs="Times New Roman"/>
          <w:color w:val="C00000"/>
          <w:kern w:val="0"/>
          <w:sz w:val="16"/>
          <w:szCs w:val="16"/>
          <w:lang w:eastAsia="pl-PL" w:bidi="ar-SA"/>
        </w:rPr>
        <w:t xml:space="preserve">3)Wykaz podpisuje wykonawca lub pełnomocnik. </w:t>
      </w:r>
    </w:p>
    <w:p w:rsidR="009C3E8D" w:rsidRDefault="002B0B6C" w:rsidP="009C3E8D">
      <w:pPr>
        <w:widowControl/>
        <w:suppressAutoHyphens w:val="0"/>
        <w:textAlignment w:val="auto"/>
        <w:rPr>
          <w:rFonts w:ascii="Arial" w:eastAsia="Times New Roman" w:hAnsi="Arial" w:cs="Times New Roman"/>
          <w:kern w:val="0"/>
          <w:sz w:val="16"/>
          <w:szCs w:val="16"/>
          <w:lang w:eastAsia="pl-PL" w:bidi="ar-SA"/>
        </w:rPr>
      </w:pPr>
      <w:r>
        <w:rPr>
          <w:rFonts w:ascii="Arial" w:eastAsia="Times New Roman" w:hAnsi="Arial" w:cs="Times New Roman"/>
          <w:color w:val="C00000"/>
          <w:kern w:val="0"/>
          <w:sz w:val="16"/>
          <w:szCs w:val="16"/>
          <w:lang w:eastAsia="pl-PL" w:bidi="ar-SA"/>
        </w:rPr>
        <w:t>4)Plik należy podpisać elektronicznie za pomocą kwalifikowanego podpisu elektronicznego</w:t>
      </w:r>
      <w:r>
        <w:rPr>
          <w:rFonts w:ascii="Arial" w:eastAsia="Times New Roman" w:hAnsi="Arial" w:cs="Times New Roman"/>
          <w:kern w:val="0"/>
          <w:sz w:val="16"/>
          <w:szCs w:val="16"/>
          <w:lang w:eastAsia="pl-PL" w:bidi="ar-SA"/>
        </w:rPr>
        <w:t xml:space="preserve">.  </w:t>
      </w:r>
    </w:p>
    <w:p w:rsidR="009C3E8D" w:rsidRPr="009C3E8D" w:rsidRDefault="009C3E8D" w:rsidP="009C3E8D">
      <w:pPr>
        <w:spacing w:before="120"/>
        <w:jc w:val="both"/>
        <w:textAlignment w:val="auto"/>
        <w:rPr>
          <w:rFonts w:ascii="Arial" w:hAnsi="Arial" w:cs="Arial"/>
          <w:b/>
          <w:color w:val="C00000"/>
          <w:sz w:val="16"/>
          <w:szCs w:val="16"/>
        </w:rPr>
      </w:pPr>
      <w:r w:rsidRPr="009C3E8D">
        <w:rPr>
          <w:rFonts w:ascii="Arial" w:eastAsia="Times New Roman" w:hAnsi="Arial" w:cs="Arial"/>
          <w:b/>
          <w:color w:val="C00000"/>
          <w:kern w:val="0"/>
          <w:sz w:val="16"/>
          <w:szCs w:val="16"/>
          <w:lang w:eastAsia="pl-PL" w:bidi="ar-SA"/>
        </w:rPr>
        <w:t>5)</w:t>
      </w:r>
      <w:r w:rsidRPr="009C3E8D">
        <w:rPr>
          <w:rFonts w:ascii="Arial" w:hAnsi="Arial" w:cs="Arial"/>
          <w:b/>
          <w:bCs/>
          <w:color w:val="C00000"/>
          <w:sz w:val="16"/>
          <w:szCs w:val="16"/>
          <w:lang w:eastAsia="ar-SA" w:bidi="ar-SA"/>
        </w:rPr>
        <w:t>W przypadku, gdy baza magazynowo - transportowa stanowi zasób innego podmiotu Zamawiający wymaga, aby Wykonawca udowodnił, iż będzie dysponował nim w szczególności przedstawiając pisemne zobowiązanie podmiotu, który udostępnił swój zasób w postaci bazy magazynowo – transportowej (</w:t>
      </w:r>
      <w:r w:rsidRPr="009C3E8D">
        <w:rPr>
          <w:rFonts w:ascii="Arial" w:hAnsi="Arial" w:cs="Arial"/>
          <w:b/>
          <w:bCs/>
          <w:i/>
          <w:color w:val="C00000"/>
          <w:sz w:val="16"/>
          <w:szCs w:val="16"/>
          <w:lang w:eastAsia="ar-SA" w:bidi="ar-SA"/>
        </w:rPr>
        <w:t>wzór zał. nr 7 do SWZ)</w:t>
      </w:r>
    </w:p>
    <w:p w:rsidR="00AD441C" w:rsidRPr="009C3E8D" w:rsidRDefault="002B0B6C">
      <w:pPr>
        <w:widowControl/>
        <w:suppressAutoHyphens w:val="0"/>
        <w:textAlignment w:val="auto"/>
        <w:rPr>
          <w:rFonts w:ascii="Arial" w:eastAsia="Times New Roman" w:hAnsi="Arial" w:cs="Arial"/>
          <w:color w:val="C00000"/>
          <w:kern w:val="0"/>
          <w:sz w:val="16"/>
          <w:szCs w:val="16"/>
          <w:lang w:eastAsia="pl-PL" w:bidi="ar-SA"/>
        </w:rPr>
      </w:pPr>
      <w:r w:rsidRPr="009C3E8D">
        <w:rPr>
          <w:rFonts w:ascii="Arial" w:eastAsia="Times New Roman" w:hAnsi="Arial" w:cs="Arial"/>
          <w:color w:val="C00000"/>
          <w:kern w:val="0"/>
          <w:sz w:val="16"/>
          <w:szCs w:val="16"/>
          <w:lang w:eastAsia="pl-PL" w:bidi="ar-SA"/>
        </w:rPr>
        <w:t xml:space="preserve">                                           </w:t>
      </w:r>
    </w:p>
    <w:p w:rsidR="00AD441C" w:rsidRDefault="00AD441C">
      <w:pPr>
        <w:widowControl/>
        <w:tabs>
          <w:tab w:val="left" w:pos="3030"/>
        </w:tabs>
        <w:suppressAutoHyphens w:val="0"/>
        <w:textAlignment w:val="auto"/>
        <w:rPr>
          <w:rFonts w:eastAsia="Times New Roman" w:cs="Times New Roman"/>
          <w:kern w:val="0"/>
          <w:sz w:val="20"/>
          <w:szCs w:val="20"/>
          <w:lang w:eastAsia="pl-PL" w:bidi="ar-SA"/>
        </w:rPr>
      </w:pPr>
    </w:p>
    <w:sectPr w:rsidR="00AD441C">
      <w:headerReference w:type="default" r:id="rId8"/>
      <w:footerReference w:type="default" r:id="rId9"/>
      <w:pgSz w:w="11906" w:h="16838"/>
      <w:pgMar w:top="25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8BE" w:rsidRDefault="007D48BE">
      <w:r>
        <w:separator/>
      </w:r>
    </w:p>
  </w:endnote>
  <w:endnote w:type="continuationSeparator" w:id="0">
    <w:p w:rsidR="007D48BE" w:rsidRDefault="007D4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venir-Light">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978" w:rsidRDefault="007D48BE">
    <w:pPr>
      <w:pStyle w:val="Stopka"/>
      <w:jc w:val="center"/>
      <w:rPr>
        <w:sz w:val="22"/>
        <w:szCs w:val="22"/>
      </w:rPr>
    </w:pPr>
  </w:p>
  <w:p w:rsidR="00CE0978" w:rsidRDefault="007D48BE">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CE0978">
      <w:tc>
        <w:tcPr>
          <w:tcW w:w="9210" w:type="dxa"/>
          <w:tcBorders>
            <w:top w:val="single" w:sz="4" w:space="0" w:color="000000"/>
          </w:tcBorders>
          <w:shd w:val="clear" w:color="auto" w:fill="auto"/>
          <w:tcMar>
            <w:top w:w="0" w:type="dxa"/>
            <w:left w:w="108" w:type="dxa"/>
            <w:bottom w:w="0" w:type="dxa"/>
            <w:right w:w="108" w:type="dxa"/>
          </w:tcMar>
        </w:tcPr>
        <w:p w:rsidR="00CE0978" w:rsidRDefault="007D48BE">
          <w:pPr>
            <w:pStyle w:val="Stopka"/>
            <w:snapToGrid w:val="0"/>
            <w:jc w:val="center"/>
            <w:rPr>
              <w:sz w:val="4"/>
              <w:szCs w:val="4"/>
            </w:rPr>
          </w:pPr>
        </w:p>
      </w:tc>
    </w:tr>
  </w:tbl>
  <w:p w:rsidR="00CE0978" w:rsidRDefault="007D48BE">
    <w:pPr>
      <w:pStyle w:val="Stopka"/>
      <w:jc w:val="center"/>
      <w:rPr>
        <w:sz w:val="10"/>
        <w:szCs w:val="10"/>
      </w:rPr>
    </w:pPr>
  </w:p>
  <w:p w:rsidR="00CE0978" w:rsidRDefault="002B0B6C">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B97DC5">
      <w:rPr>
        <w:rFonts w:ascii="Arial" w:hAnsi="Arial" w:cs="Arial"/>
        <w:noProof/>
      </w:rPr>
      <w:t>1</w:t>
    </w:r>
    <w:r>
      <w:rPr>
        <w:rFonts w:ascii="Arial" w:hAnsi="Arial" w:cs="Arial"/>
      </w:rPr>
      <w:fldChar w:fldCharType="end"/>
    </w:r>
  </w:p>
  <w:p w:rsidR="00CE0978" w:rsidRDefault="007D48BE">
    <w:pPr>
      <w:pStyle w:val="Stopka"/>
    </w:pPr>
  </w:p>
  <w:p w:rsidR="00CE0978" w:rsidRDefault="007D48B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8BE" w:rsidRDefault="007D48BE">
      <w:r>
        <w:rPr>
          <w:color w:val="000000"/>
        </w:rPr>
        <w:separator/>
      </w:r>
    </w:p>
  </w:footnote>
  <w:footnote w:type="continuationSeparator" w:id="0">
    <w:p w:rsidR="007D48BE" w:rsidRDefault="007D48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978" w:rsidRDefault="002B0B6C">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 xml:space="preserve">GMINA BABOSZEWO, UL. WARSZAWSKA 9A 09-130 BABOSZEWO, POWIAT PŁOŃSKI, WOJ. MAZOWIECKIE TEL. 23 6611091, </w:t>
    </w:r>
  </w:p>
  <w:p w:rsidR="00CE0978" w:rsidRDefault="002B0B6C">
    <w:pPr>
      <w:pStyle w:val="pkt"/>
      <w:autoSpaceDE w:val="0"/>
      <w:spacing w:before="0" w:after="0"/>
      <w:ind w:left="0" w:firstLine="0"/>
      <w:jc w:val="left"/>
    </w:pPr>
    <w:r>
      <w:rPr>
        <w:rFonts w:ascii="Arial" w:hAnsi="Arial" w:cs="Arial"/>
        <w:i/>
        <w:sz w:val="12"/>
        <w:szCs w:val="12"/>
      </w:rPr>
      <w:t xml:space="preserve"> e-mail: </w:t>
    </w:r>
    <w:hyperlink r:id="rId1" w:history="1">
      <w:r>
        <w:rPr>
          <w:rFonts w:ascii="Arial" w:hAnsi="Arial" w:cs="Arial"/>
          <w:i/>
          <w:sz w:val="12"/>
          <w:szCs w:val="12"/>
        </w:rPr>
        <w:t>zp@gminababoszewo.pl</w:t>
      </w:r>
    </w:hyperlink>
    <w:r>
      <w:rPr>
        <w:rFonts w:ascii="Arial" w:hAnsi="Arial" w:cs="Arial"/>
        <w:i/>
        <w:sz w:val="12"/>
        <w:szCs w:val="12"/>
      </w:rPr>
      <w:t>,</w:t>
    </w:r>
    <w:r>
      <w:t xml:space="preserve"> </w:t>
    </w:r>
    <w:r>
      <w:rPr>
        <w:rFonts w:ascii="Arial" w:hAnsi="Arial" w:cs="Arial"/>
        <w:i/>
        <w:sz w:val="12"/>
        <w:szCs w:val="12"/>
      </w:rPr>
      <w:t>adres strony internetowe prowadzonego postępowania:</w:t>
    </w:r>
    <w:r>
      <w:t xml:space="preserve"> </w:t>
    </w:r>
    <w:r>
      <w:rPr>
        <w:rFonts w:ascii="Arial" w:hAnsi="Arial" w:cs="Arial"/>
        <w:i/>
        <w:sz w:val="12"/>
        <w:szCs w:val="12"/>
      </w:rPr>
      <w:t>https://gminababoszewo.ezamawiajacy.pl/pn/gminababoszewo/demand/notice/publicpzp/current/list?USER_MENU_HOVER=publicpzpCurrentNoticePublicList</w:t>
    </w:r>
  </w:p>
  <w:p w:rsidR="00CE0978" w:rsidRDefault="002B0B6C">
    <w:pPr>
      <w:pStyle w:val="pkt"/>
      <w:autoSpaceDE w:val="0"/>
      <w:spacing w:before="0" w:after="0"/>
      <w:ind w:left="0" w:firstLine="0"/>
      <w:jc w:val="left"/>
      <w:rPr>
        <w:rFonts w:ascii="Arial" w:hAnsi="Arial" w:cs="Arial"/>
        <w:i/>
        <w:sz w:val="12"/>
        <w:szCs w:val="12"/>
      </w:rPr>
    </w:pPr>
    <w:r>
      <w:rPr>
        <w:rFonts w:ascii="Arial" w:hAnsi="Arial" w:cs="Arial"/>
        <w:i/>
        <w:sz w:val="12"/>
        <w:szCs w:val="12"/>
      </w:rPr>
      <w:t xml:space="preserve">Postępowanie o udzielenie zamówienia publicznego pn.  „Odbiór i zagospodarowanie odpadów komunalnych  z terenu gminy Baboszewo”.           </w:t>
    </w:r>
  </w:p>
  <w:p w:rsidR="00CE0978" w:rsidRDefault="002B0B6C">
    <w:pPr>
      <w:pStyle w:val="pkt"/>
      <w:autoSpaceDE w:val="0"/>
      <w:spacing w:before="0" w:after="0"/>
      <w:ind w:left="0" w:firstLine="0"/>
      <w:jc w:val="left"/>
    </w:pPr>
    <w:r>
      <w:rPr>
        <w:rFonts w:ascii="Arial" w:hAnsi="Arial" w:cs="Arial"/>
        <w:i/>
        <w:sz w:val="12"/>
        <w:szCs w:val="12"/>
      </w:rPr>
      <w:t xml:space="preserve"> </w:t>
    </w:r>
    <w:r>
      <w:rPr>
        <w:rFonts w:ascii="Arial" w:hAnsi="Arial" w:cs="Arial"/>
        <w:i/>
        <w:color w:val="000000"/>
        <w:sz w:val="12"/>
        <w:szCs w:val="12"/>
      </w:rPr>
      <w:t>Oznaczenie sprawy    (</w:t>
    </w:r>
    <w:r w:rsidR="00B97DC5">
      <w:rPr>
        <w:rFonts w:ascii="Arial" w:hAnsi="Arial" w:cs="Arial"/>
        <w:i/>
        <w:color w:val="000000"/>
        <w:sz w:val="12"/>
        <w:szCs w:val="12"/>
      </w:rPr>
      <w:t>numer referencyjny): ZP.271.1.13</w:t>
    </w:r>
    <w:r>
      <w:rPr>
        <w:rFonts w:ascii="Arial" w:hAnsi="Arial" w:cs="Arial"/>
        <w:i/>
        <w:color w:val="000000"/>
        <w:sz w:val="12"/>
        <w:szCs w:val="12"/>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74F7C"/>
    <w:multiLevelType w:val="multilevel"/>
    <w:tmpl w:val="16D41E5C"/>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0F96C40"/>
    <w:multiLevelType w:val="multilevel"/>
    <w:tmpl w:val="3642EA76"/>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015E2946"/>
    <w:multiLevelType w:val="multilevel"/>
    <w:tmpl w:val="35DA5EDC"/>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2593700"/>
    <w:multiLevelType w:val="multilevel"/>
    <w:tmpl w:val="51CEC754"/>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026C27EE"/>
    <w:multiLevelType w:val="multilevel"/>
    <w:tmpl w:val="3B3E02E2"/>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2D315EA"/>
    <w:multiLevelType w:val="multilevel"/>
    <w:tmpl w:val="AF20E14E"/>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34776BD"/>
    <w:multiLevelType w:val="multilevel"/>
    <w:tmpl w:val="140ED2AC"/>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3D3527D"/>
    <w:multiLevelType w:val="multilevel"/>
    <w:tmpl w:val="89B446A2"/>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48A4E44"/>
    <w:multiLevelType w:val="multilevel"/>
    <w:tmpl w:val="9C3656E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4CA5FA1"/>
    <w:multiLevelType w:val="multilevel"/>
    <w:tmpl w:val="C9601FEC"/>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6790870"/>
    <w:multiLevelType w:val="multilevel"/>
    <w:tmpl w:val="9DF404F0"/>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69C4929"/>
    <w:multiLevelType w:val="multilevel"/>
    <w:tmpl w:val="E0245082"/>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06A0566B"/>
    <w:multiLevelType w:val="multilevel"/>
    <w:tmpl w:val="FA3C537C"/>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7380F4C"/>
    <w:multiLevelType w:val="multilevel"/>
    <w:tmpl w:val="35C8A9F6"/>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07587438"/>
    <w:multiLevelType w:val="multilevel"/>
    <w:tmpl w:val="A7946660"/>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7F97A44"/>
    <w:multiLevelType w:val="multilevel"/>
    <w:tmpl w:val="9EB2937C"/>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8461D0D"/>
    <w:multiLevelType w:val="multilevel"/>
    <w:tmpl w:val="7FEE39A2"/>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8850AF9"/>
    <w:multiLevelType w:val="multilevel"/>
    <w:tmpl w:val="51D6ECDC"/>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09040B20"/>
    <w:multiLevelType w:val="multilevel"/>
    <w:tmpl w:val="01C655F2"/>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09BF106B"/>
    <w:multiLevelType w:val="multilevel"/>
    <w:tmpl w:val="300A3F98"/>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A2F4ED6"/>
    <w:multiLevelType w:val="multilevel"/>
    <w:tmpl w:val="66765696"/>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A8536B7"/>
    <w:multiLevelType w:val="multilevel"/>
    <w:tmpl w:val="8108A676"/>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0B2A017F"/>
    <w:multiLevelType w:val="multilevel"/>
    <w:tmpl w:val="01DEEE88"/>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0BCC40BD"/>
    <w:multiLevelType w:val="multilevel"/>
    <w:tmpl w:val="CDD4F074"/>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0C217F1C"/>
    <w:multiLevelType w:val="multilevel"/>
    <w:tmpl w:val="77BE5A30"/>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0C860F98"/>
    <w:multiLevelType w:val="multilevel"/>
    <w:tmpl w:val="E64818B0"/>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0D163095"/>
    <w:multiLevelType w:val="multilevel"/>
    <w:tmpl w:val="0060B6C8"/>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0DEB1E28"/>
    <w:multiLevelType w:val="multilevel"/>
    <w:tmpl w:val="42228A42"/>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0E616343"/>
    <w:multiLevelType w:val="multilevel"/>
    <w:tmpl w:val="98241686"/>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nsid w:val="0EE92646"/>
    <w:multiLevelType w:val="multilevel"/>
    <w:tmpl w:val="EA2AF366"/>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0EFE6943"/>
    <w:multiLevelType w:val="multilevel"/>
    <w:tmpl w:val="1DF0E27E"/>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0F0848F0"/>
    <w:multiLevelType w:val="multilevel"/>
    <w:tmpl w:val="E2DE01C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0FE97F63"/>
    <w:multiLevelType w:val="multilevel"/>
    <w:tmpl w:val="A0BCDA0C"/>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10F70FA8"/>
    <w:multiLevelType w:val="multilevel"/>
    <w:tmpl w:val="C1AECAFE"/>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12C12E1C"/>
    <w:multiLevelType w:val="multilevel"/>
    <w:tmpl w:val="2DFEB078"/>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2D52E6C"/>
    <w:multiLevelType w:val="multilevel"/>
    <w:tmpl w:val="5D9C8C1A"/>
    <w:styleLink w:val="WW8Num241"/>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13443CAB"/>
    <w:multiLevelType w:val="multilevel"/>
    <w:tmpl w:val="40AA2216"/>
    <w:styleLink w:val="WW8Num651"/>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14F10391"/>
    <w:multiLevelType w:val="multilevel"/>
    <w:tmpl w:val="E8FCCCCA"/>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59B153F"/>
    <w:multiLevelType w:val="multilevel"/>
    <w:tmpl w:val="A7060ECE"/>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15E11536"/>
    <w:multiLevelType w:val="multilevel"/>
    <w:tmpl w:val="CF7C3EE0"/>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61C7670"/>
    <w:multiLevelType w:val="multilevel"/>
    <w:tmpl w:val="CF2092B0"/>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17B7061B"/>
    <w:multiLevelType w:val="multilevel"/>
    <w:tmpl w:val="F9688D1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83A1767"/>
    <w:multiLevelType w:val="multilevel"/>
    <w:tmpl w:val="F5AC54EE"/>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18540939"/>
    <w:multiLevelType w:val="multilevel"/>
    <w:tmpl w:val="02A48DC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94A5D8E"/>
    <w:multiLevelType w:val="multilevel"/>
    <w:tmpl w:val="A4E0C534"/>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9AB6C38"/>
    <w:multiLevelType w:val="multilevel"/>
    <w:tmpl w:val="F90E3070"/>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6">
    <w:nsid w:val="1A2D6BC4"/>
    <w:multiLevelType w:val="multilevel"/>
    <w:tmpl w:val="FF82AD32"/>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A945C15"/>
    <w:multiLevelType w:val="multilevel"/>
    <w:tmpl w:val="A052D4DA"/>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1B507A37"/>
    <w:multiLevelType w:val="multilevel"/>
    <w:tmpl w:val="A4E0C2DE"/>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1B6E02ED"/>
    <w:multiLevelType w:val="multilevel"/>
    <w:tmpl w:val="E11694DA"/>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nsid w:val="1B8039A4"/>
    <w:multiLevelType w:val="multilevel"/>
    <w:tmpl w:val="1F100D6E"/>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1BE430EB"/>
    <w:multiLevelType w:val="multilevel"/>
    <w:tmpl w:val="C4EAC61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1C1D2838"/>
    <w:multiLevelType w:val="multilevel"/>
    <w:tmpl w:val="2E2EE0B0"/>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1D091A69"/>
    <w:multiLevelType w:val="multilevel"/>
    <w:tmpl w:val="EC40F13C"/>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1DFC0DEF"/>
    <w:multiLevelType w:val="multilevel"/>
    <w:tmpl w:val="942E5374"/>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1E1F39A7"/>
    <w:multiLevelType w:val="multilevel"/>
    <w:tmpl w:val="F5B483AC"/>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1E6C4920"/>
    <w:multiLevelType w:val="multilevel"/>
    <w:tmpl w:val="4C42F358"/>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57">
    <w:nsid w:val="20046D0F"/>
    <w:multiLevelType w:val="multilevel"/>
    <w:tmpl w:val="3752B08A"/>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212077EA"/>
    <w:multiLevelType w:val="multilevel"/>
    <w:tmpl w:val="5ACA58F4"/>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19F1B68"/>
    <w:multiLevelType w:val="multilevel"/>
    <w:tmpl w:val="38EC3C38"/>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2F96E3E"/>
    <w:multiLevelType w:val="multilevel"/>
    <w:tmpl w:val="275EA3AE"/>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3AE0CB8"/>
    <w:multiLevelType w:val="multilevel"/>
    <w:tmpl w:val="25A0E8C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267B6A6B"/>
    <w:multiLevelType w:val="multilevel"/>
    <w:tmpl w:val="C5F018D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26A3017D"/>
    <w:multiLevelType w:val="multilevel"/>
    <w:tmpl w:val="AFBC6588"/>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26EA1F13"/>
    <w:multiLevelType w:val="multilevel"/>
    <w:tmpl w:val="C0C265F8"/>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6FC3DC0"/>
    <w:multiLevelType w:val="multilevel"/>
    <w:tmpl w:val="60028CEA"/>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82E1475"/>
    <w:multiLevelType w:val="multilevel"/>
    <w:tmpl w:val="0B76F8B4"/>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7">
    <w:nsid w:val="28310D8A"/>
    <w:multiLevelType w:val="multilevel"/>
    <w:tmpl w:val="3498F3D4"/>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28450B55"/>
    <w:multiLevelType w:val="multilevel"/>
    <w:tmpl w:val="BDAE55B4"/>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8451F8D"/>
    <w:multiLevelType w:val="multilevel"/>
    <w:tmpl w:val="51C2DE10"/>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28644A0F"/>
    <w:multiLevelType w:val="multilevel"/>
    <w:tmpl w:val="E320F56E"/>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897625A"/>
    <w:multiLevelType w:val="multilevel"/>
    <w:tmpl w:val="BB36A4D2"/>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9667A58"/>
    <w:multiLevelType w:val="multilevel"/>
    <w:tmpl w:val="D006249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A3C074E"/>
    <w:multiLevelType w:val="multilevel"/>
    <w:tmpl w:val="E8D6095C"/>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B260139"/>
    <w:multiLevelType w:val="multilevel"/>
    <w:tmpl w:val="31D06236"/>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BC02DF1"/>
    <w:multiLevelType w:val="multilevel"/>
    <w:tmpl w:val="44CEDE0C"/>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2C1155BB"/>
    <w:multiLevelType w:val="multilevel"/>
    <w:tmpl w:val="5D0CEF2A"/>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2D4A3795"/>
    <w:multiLevelType w:val="multilevel"/>
    <w:tmpl w:val="0A722890"/>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2D56058E"/>
    <w:multiLevelType w:val="multilevel"/>
    <w:tmpl w:val="7A267194"/>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2DA25196"/>
    <w:multiLevelType w:val="multilevel"/>
    <w:tmpl w:val="3CCE246A"/>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0">
    <w:nsid w:val="2F6A268D"/>
    <w:multiLevelType w:val="multilevel"/>
    <w:tmpl w:val="308A8486"/>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2F980AB8"/>
    <w:multiLevelType w:val="multilevel"/>
    <w:tmpl w:val="CBDE8AC2"/>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309D2874"/>
    <w:multiLevelType w:val="multilevel"/>
    <w:tmpl w:val="3580B660"/>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198639E"/>
    <w:multiLevelType w:val="multilevel"/>
    <w:tmpl w:val="BB9A80B2"/>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1E613CF"/>
    <w:multiLevelType w:val="multilevel"/>
    <w:tmpl w:val="2FFE8BDA"/>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5">
    <w:nsid w:val="32A638C7"/>
    <w:multiLevelType w:val="multilevel"/>
    <w:tmpl w:val="E474DB1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2A659E7"/>
    <w:multiLevelType w:val="multilevel"/>
    <w:tmpl w:val="77DEE24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3E06936"/>
    <w:multiLevelType w:val="multilevel"/>
    <w:tmpl w:val="35B495C0"/>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nsid w:val="344C1688"/>
    <w:multiLevelType w:val="multilevel"/>
    <w:tmpl w:val="26C23354"/>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4D92805"/>
    <w:multiLevelType w:val="multilevel"/>
    <w:tmpl w:val="F9DE469E"/>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0">
    <w:nsid w:val="353A3C50"/>
    <w:multiLevelType w:val="multilevel"/>
    <w:tmpl w:val="119CE742"/>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5512C68"/>
    <w:multiLevelType w:val="multilevel"/>
    <w:tmpl w:val="9E4083A8"/>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nsid w:val="36663002"/>
    <w:multiLevelType w:val="multilevel"/>
    <w:tmpl w:val="E80CA44A"/>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6BC16A7"/>
    <w:multiLevelType w:val="multilevel"/>
    <w:tmpl w:val="66BC9DBA"/>
    <w:styleLink w:val="WW8Num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6FF0E9F"/>
    <w:multiLevelType w:val="multilevel"/>
    <w:tmpl w:val="237A8216"/>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7102542"/>
    <w:multiLevelType w:val="multilevel"/>
    <w:tmpl w:val="3BF0D98A"/>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6">
    <w:nsid w:val="37AE55CD"/>
    <w:multiLevelType w:val="multilevel"/>
    <w:tmpl w:val="A2D4494A"/>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7">
    <w:nsid w:val="3839244A"/>
    <w:multiLevelType w:val="multilevel"/>
    <w:tmpl w:val="A78C1736"/>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84743B5"/>
    <w:multiLevelType w:val="multilevel"/>
    <w:tmpl w:val="5B044310"/>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9">
    <w:nsid w:val="38D61F9D"/>
    <w:multiLevelType w:val="multilevel"/>
    <w:tmpl w:val="FFA03152"/>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8F42194"/>
    <w:multiLevelType w:val="multilevel"/>
    <w:tmpl w:val="E7D2E22C"/>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1">
    <w:nsid w:val="399076C9"/>
    <w:multiLevelType w:val="multilevel"/>
    <w:tmpl w:val="94643E72"/>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39C337D1"/>
    <w:multiLevelType w:val="multilevel"/>
    <w:tmpl w:val="1BA4E792"/>
    <w:styleLink w:val="WW8Num291"/>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3">
    <w:nsid w:val="39E37510"/>
    <w:multiLevelType w:val="multilevel"/>
    <w:tmpl w:val="4D7CE77A"/>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4">
    <w:nsid w:val="3B3A5959"/>
    <w:multiLevelType w:val="multilevel"/>
    <w:tmpl w:val="0E74E374"/>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3B64320A"/>
    <w:multiLevelType w:val="multilevel"/>
    <w:tmpl w:val="A9140996"/>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3CA40D58"/>
    <w:multiLevelType w:val="multilevel"/>
    <w:tmpl w:val="50CE49F0"/>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7">
    <w:nsid w:val="3D052DCA"/>
    <w:multiLevelType w:val="multilevel"/>
    <w:tmpl w:val="D006202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3E9A581C"/>
    <w:multiLevelType w:val="multilevel"/>
    <w:tmpl w:val="07B62000"/>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9">
    <w:nsid w:val="3F5B4C9B"/>
    <w:multiLevelType w:val="multilevel"/>
    <w:tmpl w:val="5A447610"/>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01A574E"/>
    <w:multiLevelType w:val="multilevel"/>
    <w:tmpl w:val="3B0A450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411D4721"/>
    <w:multiLevelType w:val="multilevel"/>
    <w:tmpl w:val="E7DA2EEA"/>
    <w:styleLink w:val="WW8Num491"/>
    <w:lvl w:ilvl="0">
      <w:start w:val="1"/>
      <w:numFmt w:val="decimal"/>
      <w:lvlText w:val="%1)"/>
      <w:lvlJc w:val="left"/>
      <w:rPr>
        <w:iCs/>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2">
    <w:nsid w:val="416F0133"/>
    <w:multiLevelType w:val="multilevel"/>
    <w:tmpl w:val="4FE47858"/>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24E7BA8"/>
    <w:multiLevelType w:val="multilevel"/>
    <w:tmpl w:val="68E816AC"/>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2993128"/>
    <w:multiLevelType w:val="multilevel"/>
    <w:tmpl w:val="363AA37C"/>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29B7DA1"/>
    <w:multiLevelType w:val="multilevel"/>
    <w:tmpl w:val="9CE4680E"/>
    <w:styleLink w:val="WW8Num3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43363D51"/>
    <w:multiLevelType w:val="multilevel"/>
    <w:tmpl w:val="26CCC832"/>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7F7226A"/>
    <w:multiLevelType w:val="multilevel"/>
    <w:tmpl w:val="F398C80E"/>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8">
    <w:nsid w:val="49477B2D"/>
    <w:multiLevelType w:val="multilevel"/>
    <w:tmpl w:val="64FA3A1C"/>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94D488C"/>
    <w:multiLevelType w:val="multilevel"/>
    <w:tmpl w:val="EAB60986"/>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9FF0DE1"/>
    <w:multiLevelType w:val="multilevel"/>
    <w:tmpl w:val="5658030C"/>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A195F22"/>
    <w:multiLevelType w:val="multilevel"/>
    <w:tmpl w:val="A85E8C3E"/>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AE02513"/>
    <w:multiLevelType w:val="multilevel"/>
    <w:tmpl w:val="1A128020"/>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BBE0950"/>
    <w:multiLevelType w:val="multilevel"/>
    <w:tmpl w:val="D9DA3934"/>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CBA4FBC"/>
    <w:multiLevelType w:val="multilevel"/>
    <w:tmpl w:val="29249A7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5">
    <w:nsid w:val="4CC575DA"/>
    <w:multiLevelType w:val="multilevel"/>
    <w:tmpl w:val="FA60C364"/>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D410B8E"/>
    <w:multiLevelType w:val="multilevel"/>
    <w:tmpl w:val="DF148DA6"/>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4D50469E"/>
    <w:multiLevelType w:val="multilevel"/>
    <w:tmpl w:val="D098D34C"/>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8">
    <w:nsid w:val="4F7D313A"/>
    <w:multiLevelType w:val="multilevel"/>
    <w:tmpl w:val="8DF43C88"/>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FEA0204"/>
    <w:multiLevelType w:val="multilevel"/>
    <w:tmpl w:val="FA2C0B76"/>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50BD312F"/>
    <w:multiLevelType w:val="multilevel"/>
    <w:tmpl w:val="2B860F50"/>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1184C8D"/>
    <w:multiLevelType w:val="multilevel"/>
    <w:tmpl w:val="EAB84F2E"/>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52234CB4"/>
    <w:multiLevelType w:val="multilevel"/>
    <w:tmpl w:val="C18ED4C6"/>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2A252B9"/>
    <w:multiLevelType w:val="multilevel"/>
    <w:tmpl w:val="9BFC7A6A"/>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4">
    <w:nsid w:val="52AF5BFD"/>
    <w:multiLevelType w:val="multilevel"/>
    <w:tmpl w:val="A1165D34"/>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2EE33B9"/>
    <w:multiLevelType w:val="multilevel"/>
    <w:tmpl w:val="1CC40172"/>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36">
    <w:nsid w:val="54341E3B"/>
    <w:multiLevelType w:val="multilevel"/>
    <w:tmpl w:val="C8808BF4"/>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4D00216"/>
    <w:multiLevelType w:val="multilevel"/>
    <w:tmpl w:val="833AE0F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38">
    <w:nsid w:val="560B3EC7"/>
    <w:multiLevelType w:val="multilevel"/>
    <w:tmpl w:val="3AA660D4"/>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9">
    <w:nsid w:val="56B51346"/>
    <w:multiLevelType w:val="multilevel"/>
    <w:tmpl w:val="16946A7A"/>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6C879DA"/>
    <w:multiLevelType w:val="multilevel"/>
    <w:tmpl w:val="CD9C940A"/>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57B916E9"/>
    <w:multiLevelType w:val="multilevel"/>
    <w:tmpl w:val="51B01EE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9362D7D"/>
    <w:multiLevelType w:val="multilevel"/>
    <w:tmpl w:val="C6542044"/>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59887FA2"/>
    <w:multiLevelType w:val="multilevel"/>
    <w:tmpl w:val="947E1598"/>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9A96E83"/>
    <w:multiLevelType w:val="multilevel"/>
    <w:tmpl w:val="DA6264D0"/>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9AD02E1"/>
    <w:multiLevelType w:val="multilevel"/>
    <w:tmpl w:val="49465548"/>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AC03320"/>
    <w:multiLevelType w:val="multilevel"/>
    <w:tmpl w:val="24BC87B8"/>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B744222"/>
    <w:multiLevelType w:val="multilevel"/>
    <w:tmpl w:val="AF781FE8"/>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5BA7523F"/>
    <w:multiLevelType w:val="multilevel"/>
    <w:tmpl w:val="1284D1C8"/>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9">
    <w:nsid w:val="5C852AF6"/>
    <w:multiLevelType w:val="multilevel"/>
    <w:tmpl w:val="C3004C4C"/>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DC63E5E"/>
    <w:multiLevelType w:val="multilevel"/>
    <w:tmpl w:val="979017E8"/>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EC02E6C"/>
    <w:multiLevelType w:val="multilevel"/>
    <w:tmpl w:val="4ED0EDEA"/>
    <w:styleLink w:val="LFO251"/>
    <w:lvl w:ilvl="0">
      <w:start w:val="1"/>
      <w:numFmt w:val="decimal"/>
      <w:pStyle w:val="TableParagraph"/>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nsid w:val="5F7A21B2"/>
    <w:multiLevelType w:val="multilevel"/>
    <w:tmpl w:val="D748883C"/>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3">
    <w:nsid w:val="5F854445"/>
    <w:multiLevelType w:val="multilevel"/>
    <w:tmpl w:val="80D8716C"/>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FA91140"/>
    <w:multiLevelType w:val="multilevel"/>
    <w:tmpl w:val="131EC4DE"/>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5">
    <w:nsid w:val="612343B9"/>
    <w:multiLevelType w:val="multilevel"/>
    <w:tmpl w:val="B47813D4"/>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56">
    <w:nsid w:val="61331FE9"/>
    <w:multiLevelType w:val="multilevel"/>
    <w:tmpl w:val="E01AF57C"/>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62FF16D2"/>
    <w:multiLevelType w:val="multilevel"/>
    <w:tmpl w:val="748A6E58"/>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8">
    <w:nsid w:val="641E1D43"/>
    <w:multiLevelType w:val="multilevel"/>
    <w:tmpl w:val="9BD01F1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64560A63"/>
    <w:multiLevelType w:val="multilevel"/>
    <w:tmpl w:val="5C40842E"/>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0">
    <w:nsid w:val="655A74E2"/>
    <w:multiLevelType w:val="multilevel"/>
    <w:tmpl w:val="C3506AC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1">
    <w:nsid w:val="658E48D1"/>
    <w:multiLevelType w:val="multilevel"/>
    <w:tmpl w:val="8F4E3054"/>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65BA62BE"/>
    <w:multiLevelType w:val="multilevel"/>
    <w:tmpl w:val="C662565A"/>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663725AE"/>
    <w:multiLevelType w:val="multilevel"/>
    <w:tmpl w:val="9FDAED94"/>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64">
    <w:nsid w:val="665B70E3"/>
    <w:multiLevelType w:val="multilevel"/>
    <w:tmpl w:val="1BC84C6C"/>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5">
    <w:nsid w:val="669C32A0"/>
    <w:multiLevelType w:val="multilevel"/>
    <w:tmpl w:val="AA86742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6CA2C12"/>
    <w:multiLevelType w:val="multilevel"/>
    <w:tmpl w:val="EBEA107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766729C"/>
    <w:multiLevelType w:val="multilevel"/>
    <w:tmpl w:val="45F89A40"/>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B5A295A"/>
    <w:multiLevelType w:val="multilevel"/>
    <w:tmpl w:val="5E58CB5C"/>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B6C62DC"/>
    <w:multiLevelType w:val="multilevel"/>
    <w:tmpl w:val="9FB6B040"/>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B8B7334"/>
    <w:multiLevelType w:val="multilevel"/>
    <w:tmpl w:val="EA8A58D2"/>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D4E26A7"/>
    <w:multiLevelType w:val="multilevel"/>
    <w:tmpl w:val="1F824202"/>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D92447E"/>
    <w:multiLevelType w:val="multilevel"/>
    <w:tmpl w:val="C18A6F0A"/>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ED41704"/>
    <w:multiLevelType w:val="multilevel"/>
    <w:tmpl w:val="2F18384A"/>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4">
    <w:nsid w:val="6F4444E7"/>
    <w:multiLevelType w:val="multilevel"/>
    <w:tmpl w:val="4B789634"/>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F584C0F"/>
    <w:multiLevelType w:val="multilevel"/>
    <w:tmpl w:val="25D6CC4E"/>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6FD628FD"/>
    <w:multiLevelType w:val="multilevel"/>
    <w:tmpl w:val="3410D0B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708330E8"/>
    <w:multiLevelType w:val="multilevel"/>
    <w:tmpl w:val="C2224A8A"/>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71BC0939"/>
    <w:multiLevelType w:val="multilevel"/>
    <w:tmpl w:val="FA1EF78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721F5D60"/>
    <w:multiLevelType w:val="multilevel"/>
    <w:tmpl w:val="E710DEC8"/>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72852F30"/>
    <w:multiLevelType w:val="multilevel"/>
    <w:tmpl w:val="FF645D5A"/>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1">
    <w:nsid w:val="73444C81"/>
    <w:multiLevelType w:val="multilevel"/>
    <w:tmpl w:val="7AF8137A"/>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2">
    <w:nsid w:val="747042D4"/>
    <w:multiLevelType w:val="multilevel"/>
    <w:tmpl w:val="EB269CC0"/>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3">
    <w:nsid w:val="74D1577F"/>
    <w:multiLevelType w:val="multilevel"/>
    <w:tmpl w:val="C8E45F22"/>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74F70789"/>
    <w:multiLevelType w:val="multilevel"/>
    <w:tmpl w:val="864CB3E0"/>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755D5460"/>
    <w:multiLevelType w:val="multilevel"/>
    <w:tmpl w:val="725CB7BA"/>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76613FCC"/>
    <w:multiLevelType w:val="multilevel"/>
    <w:tmpl w:val="761CA8F2"/>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76E9153B"/>
    <w:multiLevelType w:val="multilevel"/>
    <w:tmpl w:val="411E8FA4"/>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8">
    <w:nsid w:val="772C2D9D"/>
    <w:multiLevelType w:val="multilevel"/>
    <w:tmpl w:val="48E2854A"/>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9">
    <w:nsid w:val="779971D1"/>
    <w:multiLevelType w:val="multilevel"/>
    <w:tmpl w:val="5DBC7B4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78FB784A"/>
    <w:multiLevelType w:val="multilevel"/>
    <w:tmpl w:val="1FB83138"/>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1">
    <w:nsid w:val="792C5371"/>
    <w:multiLevelType w:val="multilevel"/>
    <w:tmpl w:val="C0C60010"/>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7A974822"/>
    <w:multiLevelType w:val="multilevel"/>
    <w:tmpl w:val="19A887B8"/>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93">
    <w:nsid w:val="7AC80B3C"/>
    <w:multiLevelType w:val="multilevel"/>
    <w:tmpl w:val="420AEE22"/>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7CBF7F89"/>
    <w:multiLevelType w:val="multilevel"/>
    <w:tmpl w:val="11F6645E"/>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7D7C6142"/>
    <w:multiLevelType w:val="multilevel"/>
    <w:tmpl w:val="EF6A4AE0"/>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7D922043"/>
    <w:multiLevelType w:val="multilevel"/>
    <w:tmpl w:val="DE76DFA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D9504BF"/>
    <w:multiLevelType w:val="multilevel"/>
    <w:tmpl w:val="AA8E7814"/>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E4919E4"/>
    <w:multiLevelType w:val="multilevel"/>
    <w:tmpl w:val="E6E2E99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F1E6C67"/>
    <w:multiLevelType w:val="multilevel"/>
    <w:tmpl w:val="1576CB12"/>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0">
    <w:nsid w:val="7FDF6C7D"/>
    <w:multiLevelType w:val="multilevel"/>
    <w:tmpl w:val="A38220B8"/>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97"/>
  </w:num>
  <w:num w:numId="2">
    <w:abstractNumId w:val="175"/>
  </w:num>
  <w:num w:numId="3">
    <w:abstractNumId w:val="107"/>
  </w:num>
  <w:num w:numId="4">
    <w:abstractNumId w:val="12"/>
  </w:num>
  <w:num w:numId="5">
    <w:abstractNumId w:val="23"/>
  </w:num>
  <w:num w:numId="6">
    <w:abstractNumId w:val="58"/>
  </w:num>
  <w:num w:numId="7">
    <w:abstractNumId w:val="179"/>
  </w:num>
  <w:num w:numId="8">
    <w:abstractNumId w:val="78"/>
  </w:num>
  <w:num w:numId="9">
    <w:abstractNumId w:val="122"/>
  </w:num>
  <w:num w:numId="10">
    <w:abstractNumId w:val="161"/>
  </w:num>
  <w:num w:numId="11">
    <w:abstractNumId w:val="80"/>
  </w:num>
  <w:num w:numId="12">
    <w:abstractNumId w:val="113"/>
  </w:num>
  <w:num w:numId="13">
    <w:abstractNumId w:val="44"/>
  </w:num>
  <w:num w:numId="14">
    <w:abstractNumId w:val="193"/>
  </w:num>
  <w:num w:numId="15">
    <w:abstractNumId w:val="37"/>
  </w:num>
  <w:num w:numId="16">
    <w:abstractNumId w:val="170"/>
  </w:num>
  <w:num w:numId="17">
    <w:abstractNumId w:val="165"/>
  </w:num>
  <w:num w:numId="18">
    <w:abstractNumId w:val="116"/>
  </w:num>
  <w:num w:numId="19">
    <w:abstractNumId w:val="171"/>
  </w:num>
  <w:num w:numId="20">
    <w:abstractNumId w:val="130"/>
  </w:num>
  <w:num w:numId="21">
    <w:abstractNumId w:val="156"/>
  </w:num>
  <w:num w:numId="22">
    <w:abstractNumId w:val="22"/>
  </w:num>
  <w:num w:numId="23">
    <w:abstractNumId w:val="114"/>
  </w:num>
  <w:num w:numId="24">
    <w:abstractNumId w:val="76"/>
  </w:num>
  <w:num w:numId="25">
    <w:abstractNumId w:val="180"/>
  </w:num>
  <w:num w:numId="26">
    <w:abstractNumId w:val="144"/>
  </w:num>
  <w:num w:numId="27">
    <w:abstractNumId w:val="16"/>
  </w:num>
  <w:num w:numId="28">
    <w:abstractNumId w:val="93"/>
  </w:num>
  <w:num w:numId="29">
    <w:abstractNumId w:val="115"/>
  </w:num>
  <w:num w:numId="30">
    <w:abstractNumId w:val="90"/>
  </w:num>
  <w:num w:numId="31">
    <w:abstractNumId w:val="99"/>
  </w:num>
  <w:num w:numId="32">
    <w:abstractNumId w:val="88"/>
  </w:num>
  <w:num w:numId="33">
    <w:abstractNumId w:val="112"/>
  </w:num>
  <w:num w:numId="34">
    <w:abstractNumId w:val="46"/>
  </w:num>
  <w:num w:numId="35">
    <w:abstractNumId w:val="183"/>
  </w:num>
  <w:num w:numId="36">
    <w:abstractNumId w:val="10"/>
  </w:num>
  <w:num w:numId="37">
    <w:abstractNumId w:val="164"/>
  </w:num>
  <w:num w:numId="38">
    <w:abstractNumId w:val="83"/>
  </w:num>
  <w:num w:numId="39">
    <w:abstractNumId w:val="166"/>
  </w:num>
  <w:num w:numId="40">
    <w:abstractNumId w:val="140"/>
  </w:num>
  <w:num w:numId="41">
    <w:abstractNumId w:val="174"/>
  </w:num>
  <w:num w:numId="42">
    <w:abstractNumId w:val="139"/>
  </w:num>
  <w:num w:numId="43">
    <w:abstractNumId w:val="81"/>
  </w:num>
  <w:num w:numId="44">
    <w:abstractNumId w:val="131"/>
  </w:num>
  <w:num w:numId="45">
    <w:abstractNumId w:val="185"/>
  </w:num>
  <w:num w:numId="46">
    <w:abstractNumId w:val="182"/>
  </w:num>
  <w:num w:numId="47">
    <w:abstractNumId w:val="5"/>
  </w:num>
  <w:num w:numId="48">
    <w:abstractNumId w:val="191"/>
  </w:num>
  <w:num w:numId="49">
    <w:abstractNumId w:val="172"/>
  </w:num>
  <w:num w:numId="50">
    <w:abstractNumId w:val="91"/>
  </w:num>
  <w:num w:numId="51">
    <w:abstractNumId w:val="50"/>
  </w:num>
  <w:num w:numId="52">
    <w:abstractNumId w:val="101"/>
  </w:num>
  <w:num w:numId="53">
    <w:abstractNumId w:val="194"/>
  </w:num>
  <w:num w:numId="54">
    <w:abstractNumId w:val="188"/>
  </w:num>
  <w:num w:numId="55">
    <w:abstractNumId w:val="176"/>
  </w:num>
  <w:num w:numId="56">
    <w:abstractNumId w:val="21"/>
  </w:num>
  <w:num w:numId="57">
    <w:abstractNumId w:val="121"/>
  </w:num>
  <w:num w:numId="58">
    <w:abstractNumId w:val="128"/>
  </w:num>
  <w:num w:numId="59">
    <w:abstractNumId w:val="129"/>
  </w:num>
  <w:num w:numId="60">
    <w:abstractNumId w:val="14"/>
  </w:num>
  <w:num w:numId="61">
    <w:abstractNumId w:val="178"/>
  </w:num>
  <w:num w:numId="62">
    <w:abstractNumId w:val="54"/>
  </w:num>
  <w:num w:numId="63">
    <w:abstractNumId w:val="184"/>
  </w:num>
  <w:num w:numId="64">
    <w:abstractNumId w:val="7"/>
  </w:num>
  <w:num w:numId="65">
    <w:abstractNumId w:val="8"/>
  </w:num>
  <w:num w:numId="66">
    <w:abstractNumId w:val="169"/>
  </w:num>
  <w:num w:numId="67">
    <w:abstractNumId w:val="4"/>
  </w:num>
  <w:num w:numId="68">
    <w:abstractNumId w:val="25"/>
  </w:num>
  <w:num w:numId="69">
    <w:abstractNumId w:val="82"/>
  </w:num>
  <w:num w:numId="70">
    <w:abstractNumId w:val="20"/>
  </w:num>
  <w:num w:numId="71">
    <w:abstractNumId w:val="70"/>
  </w:num>
  <w:num w:numId="72">
    <w:abstractNumId w:val="43"/>
  </w:num>
  <w:num w:numId="73">
    <w:abstractNumId w:val="126"/>
  </w:num>
  <w:num w:numId="74">
    <w:abstractNumId w:val="149"/>
  </w:num>
  <w:num w:numId="75">
    <w:abstractNumId w:val="71"/>
  </w:num>
  <w:num w:numId="76">
    <w:abstractNumId w:val="119"/>
  </w:num>
  <w:num w:numId="77">
    <w:abstractNumId w:val="142"/>
  </w:num>
  <w:num w:numId="78">
    <w:abstractNumId w:val="30"/>
  </w:num>
  <w:num w:numId="79">
    <w:abstractNumId w:val="150"/>
  </w:num>
  <w:num w:numId="80">
    <w:abstractNumId w:val="102"/>
  </w:num>
  <w:num w:numId="81">
    <w:abstractNumId w:val="105"/>
  </w:num>
  <w:num w:numId="82">
    <w:abstractNumId w:val="55"/>
  </w:num>
  <w:num w:numId="83">
    <w:abstractNumId w:val="200"/>
  </w:num>
  <w:num w:numId="84">
    <w:abstractNumId w:val="118"/>
  </w:num>
  <w:num w:numId="85">
    <w:abstractNumId w:val="167"/>
  </w:num>
  <w:num w:numId="86">
    <w:abstractNumId w:val="197"/>
  </w:num>
  <w:num w:numId="87">
    <w:abstractNumId w:val="27"/>
  </w:num>
  <w:num w:numId="88">
    <w:abstractNumId w:val="94"/>
  </w:num>
  <w:num w:numId="89">
    <w:abstractNumId w:val="195"/>
  </w:num>
  <w:num w:numId="90">
    <w:abstractNumId w:val="6"/>
  </w:num>
  <w:num w:numId="91">
    <w:abstractNumId w:val="132"/>
  </w:num>
  <w:num w:numId="92">
    <w:abstractNumId w:val="59"/>
  </w:num>
  <w:num w:numId="93">
    <w:abstractNumId w:val="136"/>
  </w:num>
  <w:num w:numId="94">
    <w:abstractNumId w:val="143"/>
  </w:num>
  <w:num w:numId="95">
    <w:abstractNumId w:val="147"/>
  </w:num>
  <w:num w:numId="96">
    <w:abstractNumId w:val="74"/>
  </w:num>
  <w:num w:numId="97">
    <w:abstractNumId w:val="41"/>
  </w:num>
  <w:num w:numId="98">
    <w:abstractNumId w:val="2"/>
  </w:num>
  <w:num w:numId="99">
    <w:abstractNumId w:val="145"/>
  </w:num>
  <w:num w:numId="100">
    <w:abstractNumId w:val="34"/>
  </w:num>
  <w:num w:numId="101">
    <w:abstractNumId w:val="120"/>
  </w:num>
  <w:num w:numId="102">
    <w:abstractNumId w:val="60"/>
  </w:num>
  <w:num w:numId="103">
    <w:abstractNumId w:val="162"/>
  </w:num>
  <w:num w:numId="104">
    <w:abstractNumId w:val="65"/>
  </w:num>
  <w:num w:numId="105">
    <w:abstractNumId w:val="64"/>
  </w:num>
  <w:num w:numId="106">
    <w:abstractNumId w:val="77"/>
  </w:num>
  <w:num w:numId="107">
    <w:abstractNumId w:val="92"/>
  </w:num>
  <w:num w:numId="108">
    <w:abstractNumId w:val="75"/>
  </w:num>
  <w:num w:numId="109">
    <w:abstractNumId w:val="35"/>
  </w:num>
  <w:num w:numId="110">
    <w:abstractNumId w:val="36"/>
  </w:num>
  <w:num w:numId="111">
    <w:abstractNumId w:val="19"/>
  </w:num>
  <w:num w:numId="112">
    <w:abstractNumId w:val="39"/>
  </w:num>
  <w:num w:numId="113">
    <w:abstractNumId w:val="109"/>
  </w:num>
  <w:num w:numId="114">
    <w:abstractNumId w:val="168"/>
  </w:num>
  <w:num w:numId="115">
    <w:abstractNumId w:val="48"/>
  </w:num>
  <w:num w:numId="116">
    <w:abstractNumId w:val="69"/>
  </w:num>
  <w:num w:numId="117">
    <w:abstractNumId w:val="158"/>
  </w:num>
  <w:num w:numId="118">
    <w:abstractNumId w:val="134"/>
  </w:num>
  <w:num w:numId="119">
    <w:abstractNumId w:val="198"/>
  </w:num>
  <w:num w:numId="120">
    <w:abstractNumId w:val="51"/>
  </w:num>
  <w:num w:numId="121">
    <w:abstractNumId w:val="9"/>
  </w:num>
  <w:num w:numId="122">
    <w:abstractNumId w:val="15"/>
  </w:num>
  <w:num w:numId="123">
    <w:abstractNumId w:val="123"/>
  </w:num>
  <w:num w:numId="124">
    <w:abstractNumId w:val="186"/>
  </w:num>
  <w:num w:numId="125">
    <w:abstractNumId w:val="177"/>
  </w:num>
  <w:num w:numId="126">
    <w:abstractNumId w:val="32"/>
  </w:num>
  <w:num w:numId="127">
    <w:abstractNumId w:val="111"/>
  </w:num>
  <w:num w:numId="128">
    <w:abstractNumId w:val="73"/>
  </w:num>
  <w:num w:numId="129">
    <w:abstractNumId w:val="86"/>
  </w:num>
  <w:num w:numId="130">
    <w:abstractNumId w:val="72"/>
  </w:num>
  <w:num w:numId="131">
    <w:abstractNumId w:val="196"/>
  </w:num>
  <w:num w:numId="132">
    <w:abstractNumId w:val="153"/>
  </w:num>
  <w:num w:numId="133">
    <w:abstractNumId w:val="141"/>
  </w:num>
  <w:num w:numId="134">
    <w:abstractNumId w:val="85"/>
  </w:num>
  <w:num w:numId="135">
    <w:abstractNumId w:val="189"/>
  </w:num>
  <w:num w:numId="136">
    <w:abstractNumId w:val="137"/>
  </w:num>
  <w:num w:numId="137">
    <w:abstractNumId w:val="57"/>
  </w:num>
  <w:num w:numId="138">
    <w:abstractNumId w:val="62"/>
  </w:num>
  <w:num w:numId="139">
    <w:abstractNumId w:val="53"/>
  </w:num>
  <w:num w:numId="140">
    <w:abstractNumId w:val="61"/>
  </w:num>
  <w:num w:numId="141">
    <w:abstractNumId w:val="31"/>
  </w:num>
  <w:num w:numId="142">
    <w:abstractNumId w:val="56"/>
  </w:num>
  <w:num w:numId="143">
    <w:abstractNumId w:val="11"/>
  </w:num>
  <w:num w:numId="144">
    <w:abstractNumId w:val="187"/>
  </w:num>
  <w:num w:numId="145">
    <w:abstractNumId w:val="33"/>
  </w:num>
  <w:num w:numId="146">
    <w:abstractNumId w:val="18"/>
  </w:num>
  <w:num w:numId="147">
    <w:abstractNumId w:val="124"/>
  </w:num>
  <w:num w:numId="148">
    <w:abstractNumId w:val="181"/>
  </w:num>
  <w:num w:numId="149">
    <w:abstractNumId w:val="146"/>
  </w:num>
  <w:num w:numId="150">
    <w:abstractNumId w:val="28"/>
  </w:num>
  <w:num w:numId="151">
    <w:abstractNumId w:val="67"/>
  </w:num>
  <w:num w:numId="152">
    <w:abstractNumId w:val="152"/>
  </w:num>
  <w:num w:numId="153">
    <w:abstractNumId w:val="13"/>
  </w:num>
  <w:num w:numId="154">
    <w:abstractNumId w:val="138"/>
  </w:num>
  <w:num w:numId="155">
    <w:abstractNumId w:val="26"/>
  </w:num>
  <w:num w:numId="156">
    <w:abstractNumId w:val="155"/>
  </w:num>
  <w:num w:numId="157">
    <w:abstractNumId w:val="24"/>
  </w:num>
  <w:num w:numId="158">
    <w:abstractNumId w:val="68"/>
  </w:num>
  <w:num w:numId="159">
    <w:abstractNumId w:val="40"/>
  </w:num>
  <w:num w:numId="160">
    <w:abstractNumId w:val="3"/>
  </w:num>
  <w:num w:numId="161">
    <w:abstractNumId w:val="110"/>
  </w:num>
  <w:num w:numId="162">
    <w:abstractNumId w:val="159"/>
  </w:num>
  <w:num w:numId="163">
    <w:abstractNumId w:val="49"/>
  </w:num>
  <w:num w:numId="164">
    <w:abstractNumId w:val="0"/>
  </w:num>
  <w:num w:numId="165">
    <w:abstractNumId w:val="199"/>
  </w:num>
  <w:num w:numId="166">
    <w:abstractNumId w:val="29"/>
  </w:num>
  <w:num w:numId="167">
    <w:abstractNumId w:val="47"/>
  </w:num>
  <w:num w:numId="168">
    <w:abstractNumId w:val="52"/>
  </w:num>
  <w:num w:numId="169">
    <w:abstractNumId w:val="96"/>
  </w:num>
  <w:num w:numId="170">
    <w:abstractNumId w:val="38"/>
  </w:num>
  <w:num w:numId="171">
    <w:abstractNumId w:val="100"/>
  </w:num>
  <w:num w:numId="172">
    <w:abstractNumId w:val="104"/>
  </w:num>
  <w:num w:numId="173">
    <w:abstractNumId w:val="98"/>
  </w:num>
  <w:num w:numId="174">
    <w:abstractNumId w:val="66"/>
  </w:num>
  <w:num w:numId="175">
    <w:abstractNumId w:val="173"/>
  </w:num>
  <w:num w:numId="176">
    <w:abstractNumId w:val="154"/>
  </w:num>
  <w:num w:numId="177">
    <w:abstractNumId w:val="190"/>
  </w:num>
  <w:num w:numId="178">
    <w:abstractNumId w:val="106"/>
  </w:num>
  <w:num w:numId="179">
    <w:abstractNumId w:val="17"/>
  </w:num>
  <w:num w:numId="180">
    <w:abstractNumId w:val="108"/>
  </w:num>
  <w:num w:numId="181">
    <w:abstractNumId w:val="1"/>
  </w:num>
  <w:num w:numId="182">
    <w:abstractNumId w:val="84"/>
  </w:num>
  <w:num w:numId="183">
    <w:abstractNumId w:val="127"/>
  </w:num>
  <w:num w:numId="184">
    <w:abstractNumId w:val="157"/>
  </w:num>
  <w:num w:numId="185">
    <w:abstractNumId w:val="135"/>
  </w:num>
  <w:num w:numId="186">
    <w:abstractNumId w:val="163"/>
  </w:num>
  <w:num w:numId="187">
    <w:abstractNumId w:val="160"/>
  </w:num>
  <w:num w:numId="188">
    <w:abstractNumId w:val="125"/>
  </w:num>
  <w:num w:numId="189">
    <w:abstractNumId w:val="87"/>
  </w:num>
  <w:num w:numId="190">
    <w:abstractNumId w:val="63"/>
  </w:num>
  <w:num w:numId="191">
    <w:abstractNumId w:val="103"/>
  </w:num>
  <w:num w:numId="192">
    <w:abstractNumId w:val="192"/>
  </w:num>
  <w:num w:numId="193">
    <w:abstractNumId w:val="45"/>
  </w:num>
  <w:num w:numId="194">
    <w:abstractNumId w:val="117"/>
  </w:num>
  <w:num w:numId="195">
    <w:abstractNumId w:val="95"/>
  </w:num>
  <w:num w:numId="196">
    <w:abstractNumId w:val="42"/>
  </w:num>
  <w:num w:numId="197">
    <w:abstractNumId w:val="148"/>
  </w:num>
  <w:num w:numId="198">
    <w:abstractNumId w:val="79"/>
  </w:num>
  <w:num w:numId="199">
    <w:abstractNumId w:val="89"/>
  </w:num>
  <w:num w:numId="200">
    <w:abstractNumId w:val="133"/>
  </w:num>
  <w:num w:numId="201">
    <w:abstractNumId w:val="151"/>
  </w:num>
  <w:numIdMacAtCleanup w:val="2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D441C"/>
    <w:rsid w:val="002B0B6C"/>
    <w:rsid w:val="00391853"/>
    <w:rsid w:val="00407325"/>
    <w:rsid w:val="007D48BE"/>
    <w:rsid w:val="0095690B"/>
    <w:rsid w:val="009C3E8D"/>
    <w:rsid w:val="00A50249"/>
    <w:rsid w:val="00AD441C"/>
    <w:rsid w:val="00B90722"/>
    <w:rsid w:val="00B97DC5"/>
    <w:rsid w:val="00C975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28">
    <w:name w:val="WW_OutlineListStyle_12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character" w:styleId="Wyrnieniedelikatne">
    <w:name w:val="Subtle Emphasis"/>
    <w:basedOn w:val="Domylnaczcionkaakapitu"/>
    <w:rPr>
      <w:i/>
      <w:iCs/>
      <w:color w:val="808080"/>
    </w:rPr>
  </w:style>
  <w:style w:type="character" w:customStyle="1" w:styleId="AkapitzlistZnak">
    <w:name w:val="Akapit z listą Znak"/>
    <w:rPr>
      <w:rFonts w:eastAsia="Times New Roman" w:cs="Times New Roman"/>
      <w:sz w:val="20"/>
      <w:szCs w:val="20"/>
      <w:lang w:bidi="ar-SA"/>
    </w:rPr>
  </w:style>
  <w:style w:type="character" w:customStyle="1" w:styleId="width100prc">
    <w:name w:val="width100prc"/>
    <w:basedOn w:val="Domylnaczcionkaakapitu"/>
  </w:style>
  <w:style w:type="paragraph" w:customStyle="1" w:styleId="TableParagraph">
    <w:name w:val="Table Paragraph"/>
    <w:basedOn w:val="Normalny"/>
    <w:pPr>
      <w:numPr>
        <w:numId w:val="201"/>
      </w:numPr>
      <w:suppressAutoHyphens w:val="0"/>
      <w:autoSpaceDE w:val="0"/>
      <w:textAlignment w:val="auto"/>
    </w:pPr>
    <w:rPr>
      <w:rFonts w:ascii="Avenir-Light" w:eastAsia="Avenir-Light" w:hAnsi="Avenir-Light" w:cs="Avenir-Light"/>
      <w:kern w:val="0"/>
      <w:sz w:val="22"/>
      <w:szCs w:val="22"/>
      <w:lang w:val="en-US" w:eastAsia="en-US" w:bidi="ar-SA"/>
    </w:rPr>
  </w:style>
  <w:style w:type="numbering" w:customStyle="1" w:styleId="WWOutlineListStyle127">
    <w:name w:val="WW_OutlineListStyle_127"/>
    <w:basedOn w:val="Bezlisty"/>
    <w:pPr>
      <w:numPr>
        <w:numId w:val="2"/>
      </w:numPr>
    </w:pPr>
  </w:style>
  <w:style w:type="numbering" w:customStyle="1" w:styleId="WWOutlineListStyle126">
    <w:name w:val="WW_OutlineListStyle_126"/>
    <w:basedOn w:val="Bezlisty"/>
    <w:pPr>
      <w:numPr>
        <w:numId w:val="3"/>
      </w:numPr>
    </w:pPr>
  </w:style>
  <w:style w:type="numbering" w:customStyle="1" w:styleId="WWOutlineListStyle125">
    <w:name w:val="WW_OutlineListStyle_125"/>
    <w:basedOn w:val="Bezlisty"/>
    <w:pPr>
      <w:numPr>
        <w:numId w:val="4"/>
      </w:numPr>
    </w:pPr>
  </w:style>
  <w:style w:type="numbering" w:customStyle="1" w:styleId="WWOutlineListStyle124">
    <w:name w:val="WW_OutlineListStyle_124"/>
    <w:basedOn w:val="Bezlisty"/>
    <w:pPr>
      <w:numPr>
        <w:numId w:val="5"/>
      </w:numPr>
    </w:pPr>
  </w:style>
  <w:style w:type="numbering" w:customStyle="1" w:styleId="WWOutlineListStyle123">
    <w:name w:val="WW_OutlineListStyle_123"/>
    <w:basedOn w:val="Bezlisty"/>
    <w:pPr>
      <w:numPr>
        <w:numId w:val="6"/>
      </w:numPr>
    </w:pPr>
  </w:style>
  <w:style w:type="numbering" w:customStyle="1" w:styleId="WWOutlineListStyle122">
    <w:name w:val="WW_OutlineListStyle_122"/>
    <w:basedOn w:val="Bezlisty"/>
    <w:pPr>
      <w:numPr>
        <w:numId w:val="7"/>
      </w:numPr>
    </w:pPr>
  </w:style>
  <w:style w:type="numbering" w:customStyle="1" w:styleId="WWOutlineListStyle121">
    <w:name w:val="WW_OutlineListStyle_121"/>
    <w:basedOn w:val="Bezlisty"/>
    <w:pPr>
      <w:numPr>
        <w:numId w:val="8"/>
      </w:numPr>
    </w:pPr>
  </w:style>
  <w:style w:type="numbering" w:customStyle="1" w:styleId="WWOutlineListStyle120">
    <w:name w:val="WW_OutlineListStyle_120"/>
    <w:basedOn w:val="Bezlisty"/>
    <w:pPr>
      <w:numPr>
        <w:numId w:val="9"/>
      </w:numPr>
    </w:pPr>
  </w:style>
  <w:style w:type="numbering" w:customStyle="1" w:styleId="WWOutlineListStyle119">
    <w:name w:val="WW_OutlineListStyle_119"/>
    <w:basedOn w:val="Bezlisty"/>
    <w:pPr>
      <w:numPr>
        <w:numId w:val="10"/>
      </w:numPr>
    </w:pPr>
  </w:style>
  <w:style w:type="numbering" w:customStyle="1" w:styleId="WWOutlineListStyle118">
    <w:name w:val="WW_OutlineListStyle_118"/>
    <w:basedOn w:val="Bezlisty"/>
    <w:pPr>
      <w:numPr>
        <w:numId w:val="11"/>
      </w:numPr>
    </w:pPr>
  </w:style>
  <w:style w:type="numbering" w:customStyle="1" w:styleId="WWOutlineListStyle117">
    <w:name w:val="WW_OutlineListStyle_117"/>
    <w:basedOn w:val="Bezlisty"/>
    <w:pPr>
      <w:numPr>
        <w:numId w:val="12"/>
      </w:numPr>
    </w:pPr>
  </w:style>
  <w:style w:type="numbering" w:customStyle="1" w:styleId="WWOutlineListStyle116">
    <w:name w:val="WW_OutlineListStyle_116"/>
    <w:basedOn w:val="Bezlisty"/>
    <w:pPr>
      <w:numPr>
        <w:numId w:val="13"/>
      </w:numPr>
    </w:pPr>
  </w:style>
  <w:style w:type="numbering" w:customStyle="1" w:styleId="WWOutlineListStyle115">
    <w:name w:val="WW_OutlineListStyle_115"/>
    <w:basedOn w:val="Bezlisty"/>
    <w:pPr>
      <w:numPr>
        <w:numId w:val="14"/>
      </w:numPr>
    </w:pPr>
  </w:style>
  <w:style w:type="numbering" w:customStyle="1" w:styleId="WWOutlineListStyle114">
    <w:name w:val="WW_OutlineListStyle_114"/>
    <w:basedOn w:val="Bezlisty"/>
    <w:pPr>
      <w:numPr>
        <w:numId w:val="15"/>
      </w:numPr>
    </w:pPr>
  </w:style>
  <w:style w:type="numbering" w:customStyle="1" w:styleId="WWOutlineListStyle113">
    <w:name w:val="WW_OutlineListStyle_113"/>
    <w:basedOn w:val="Bezlisty"/>
    <w:pPr>
      <w:numPr>
        <w:numId w:val="16"/>
      </w:numPr>
    </w:pPr>
  </w:style>
  <w:style w:type="numbering" w:customStyle="1" w:styleId="WWOutlineListStyle112">
    <w:name w:val="WW_OutlineListStyle_112"/>
    <w:basedOn w:val="Bezlisty"/>
    <w:pPr>
      <w:numPr>
        <w:numId w:val="17"/>
      </w:numPr>
    </w:pPr>
  </w:style>
  <w:style w:type="numbering" w:customStyle="1" w:styleId="WWOutlineListStyle111">
    <w:name w:val="WW_OutlineListStyle_111"/>
    <w:basedOn w:val="Bezlisty"/>
    <w:pPr>
      <w:numPr>
        <w:numId w:val="18"/>
      </w:numPr>
    </w:pPr>
  </w:style>
  <w:style w:type="numbering" w:customStyle="1" w:styleId="WWOutlineListStyle110">
    <w:name w:val="WW_OutlineListStyle_110"/>
    <w:basedOn w:val="Bezlisty"/>
    <w:pPr>
      <w:numPr>
        <w:numId w:val="19"/>
      </w:numPr>
    </w:pPr>
  </w:style>
  <w:style w:type="numbering" w:customStyle="1" w:styleId="WWOutlineListStyle109">
    <w:name w:val="WW_OutlineListStyle_109"/>
    <w:basedOn w:val="Bezlisty"/>
    <w:pPr>
      <w:numPr>
        <w:numId w:val="20"/>
      </w:numPr>
    </w:pPr>
  </w:style>
  <w:style w:type="numbering" w:customStyle="1" w:styleId="WWOutlineListStyle108">
    <w:name w:val="WW_OutlineListStyle_108"/>
    <w:basedOn w:val="Bezlisty"/>
    <w:pPr>
      <w:numPr>
        <w:numId w:val="21"/>
      </w:numPr>
    </w:pPr>
  </w:style>
  <w:style w:type="numbering" w:customStyle="1" w:styleId="WWOutlineListStyle107">
    <w:name w:val="WW_OutlineListStyle_107"/>
    <w:basedOn w:val="Bezlisty"/>
    <w:pPr>
      <w:numPr>
        <w:numId w:val="22"/>
      </w:numPr>
    </w:pPr>
  </w:style>
  <w:style w:type="numbering" w:customStyle="1" w:styleId="WWOutlineListStyle106">
    <w:name w:val="WW_OutlineListStyle_106"/>
    <w:basedOn w:val="Bezlisty"/>
    <w:pPr>
      <w:numPr>
        <w:numId w:val="23"/>
      </w:numPr>
    </w:pPr>
  </w:style>
  <w:style w:type="numbering" w:customStyle="1" w:styleId="WWOutlineListStyle105">
    <w:name w:val="WW_OutlineListStyle_105"/>
    <w:basedOn w:val="Bezlisty"/>
    <w:pPr>
      <w:numPr>
        <w:numId w:val="24"/>
      </w:numPr>
    </w:pPr>
  </w:style>
  <w:style w:type="numbering" w:customStyle="1" w:styleId="WWOutlineListStyle104">
    <w:name w:val="WW_OutlineListStyle_104"/>
    <w:basedOn w:val="Bezlisty"/>
    <w:pPr>
      <w:numPr>
        <w:numId w:val="25"/>
      </w:numPr>
    </w:pPr>
  </w:style>
  <w:style w:type="numbering" w:customStyle="1" w:styleId="WWOutlineListStyle103">
    <w:name w:val="WW_OutlineListStyle_103"/>
    <w:basedOn w:val="Bezlisty"/>
    <w:pPr>
      <w:numPr>
        <w:numId w:val="26"/>
      </w:numPr>
    </w:pPr>
  </w:style>
  <w:style w:type="numbering" w:customStyle="1" w:styleId="WWOutlineListStyle102">
    <w:name w:val="WW_OutlineListStyle_102"/>
    <w:basedOn w:val="Bezlisty"/>
    <w:pPr>
      <w:numPr>
        <w:numId w:val="27"/>
      </w:numPr>
    </w:pPr>
  </w:style>
  <w:style w:type="numbering" w:customStyle="1" w:styleId="WW8Num151">
    <w:name w:val="WW8Num151"/>
    <w:basedOn w:val="Bezlisty"/>
    <w:pPr>
      <w:numPr>
        <w:numId w:val="28"/>
      </w:numPr>
    </w:pPr>
  </w:style>
  <w:style w:type="numbering" w:customStyle="1" w:styleId="WW8Num361">
    <w:name w:val="WW8Num361"/>
    <w:basedOn w:val="Bezlisty"/>
    <w:pPr>
      <w:numPr>
        <w:numId w:val="29"/>
      </w:numPr>
    </w:pPr>
  </w:style>
  <w:style w:type="numbering" w:customStyle="1" w:styleId="WWOutlineListStyle101">
    <w:name w:val="WW_OutlineListStyle_101"/>
    <w:basedOn w:val="Bezlisty"/>
    <w:pPr>
      <w:numPr>
        <w:numId w:val="30"/>
      </w:numPr>
    </w:pPr>
  </w:style>
  <w:style w:type="numbering" w:customStyle="1" w:styleId="WWOutlineListStyle100">
    <w:name w:val="WW_OutlineListStyle_100"/>
    <w:basedOn w:val="Bezlisty"/>
    <w:pPr>
      <w:numPr>
        <w:numId w:val="31"/>
      </w:numPr>
    </w:pPr>
  </w:style>
  <w:style w:type="numbering" w:customStyle="1" w:styleId="WWOutlineListStyle99">
    <w:name w:val="WW_OutlineListStyle_99"/>
    <w:basedOn w:val="Bezlisty"/>
    <w:pPr>
      <w:numPr>
        <w:numId w:val="32"/>
      </w:numPr>
    </w:pPr>
  </w:style>
  <w:style w:type="numbering" w:customStyle="1" w:styleId="WWOutlineListStyle98">
    <w:name w:val="WW_OutlineListStyle_98"/>
    <w:basedOn w:val="Bezlisty"/>
    <w:pPr>
      <w:numPr>
        <w:numId w:val="33"/>
      </w:numPr>
    </w:pPr>
  </w:style>
  <w:style w:type="numbering" w:customStyle="1" w:styleId="WWOutlineListStyle97">
    <w:name w:val="WW_OutlineListStyle_97"/>
    <w:basedOn w:val="Bezlisty"/>
    <w:pPr>
      <w:numPr>
        <w:numId w:val="34"/>
      </w:numPr>
    </w:pPr>
  </w:style>
  <w:style w:type="numbering" w:customStyle="1" w:styleId="WWOutlineListStyle96">
    <w:name w:val="WW_OutlineListStyle_96"/>
    <w:basedOn w:val="Bezlisty"/>
    <w:pPr>
      <w:numPr>
        <w:numId w:val="35"/>
      </w:numPr>
    </w:pPr>
  </w:style>
  <w:style w:type="numbering" w:customStyle="1" w:styleId="WWOutlineListStyle95">
    <w:name w:val="WW_OutlineListStyle_95"/>
    <w:basedOn w:val="Bezlisty"/>
    <w:pPr>
      <w:numPr>
        <w:numId w:val="36"/>
      </w:numPr>
    </w:pPr>
  </w:style>
  <w:style w:type="numbering" w:customStyle="1" w:styleId="WWOutlineListStyle94">
    <w:name w:val="WW_OutlineListStyle_94"/>
    <w:basedOn w:val="Bezlisty"/>
    <w:pPr>
      <w:numPr>
        <w:numId w:val="37"/>
      </w:numPr>
    </w:pPr>
  </w:style>
  <w:style w:type="numbering" w:customStyle="1" w:styleId="WWOutlineListStyle93">
    <w:name w:val="WW_OutlineListStyle_93"/>
    <w:basedOn w:val="Bezlisty"/>
    <w:pPr>
      <w:numPr>
        <w:numId w:val="38"/>
      </w:numPr>
    </w:pPr>
  </w:style>
  <w:style w:type="numbering" w:customStyle="1" w:styleId="WWOutlineListStyle92">
    <w:name w:val="WW_OutlineListStyle_92"/>
    <w:basedOn w:val="Bezlisty"/>
    <w:pPr>
      <w:numPr>
        <w:numId w:val="39"/>
      </w:numPr>
    </w:pPr>
  </w:style>
  <w:style w:type="numbering" w:customStyle="1" w:styleId="WWOutlineListStyle91">
    <w:name w:val="WW_OutlineListStyle_91"/>
    <w:basedOn w:val="Bezlisty"/>
    <w:pPr>
      <w:numPr>
        <w:numId w:val="40"/>
      </w:numPr>
    </w:pPr>
  </w:style>
  <w:style w:type="numbering" w:customStyle="1" w:styleId="WWOutlineListStyle90">
    <w:name w:val="WW_OutlineListStyle_90"/>
    <w:basedOn w:val="Bezlisty"/>
    <w:pPr>
      <w:numPr>
        <w:numId w:val="41"/>
      </w:numPr>
    </w:pPr>
  </w:style>
  <w:style w:type="numbering" w:customStyle="1" w:styleId="WWOutlineListStyle89">
    <w:name w:val="WW_OutlineListStyle_89"/>
    <w:basedOn w:val="Bezlisty"/>
    <w:pPr>
      <w:numPr>
        <w:numId w:val="42"/>
      </w:numPr>
    </w:pPr>
  </w:style>
  <w:style w:type="numbering" w:customStyle="1" w:styleId="WWOutlineListStyle88">
    <w:name w:val="WW_OutlineListStyle_88"/>
    <w:basedOn w:val="Bezlisty"/>
    <w:pPr>
      <w:numPr>
        <w:numId w:val="43"/>
      </w:numPr>
    </w:pPr>
  </w:style>
  <w:style w:type="numbering" w:customStyle="1" w:styleId="WWOutlineListStyle87">
    <w:name w:val="WW_OutlineListStyle_87"/>
    <w:basedOn w:val="Bezlisty"/>
    <w:pPr>
      <w:numPr>
        <w:numId w:val="44"/>
      </w:numPr>
    </w:pPr>
  </w:style>
  <w:style w:type="numbering" w:customStyle="1" w:styleId="WWOutlineListStyle86">
    <w:name w:val="WW_OutlineListStyle_86"/>
    <w:basedOn w:val="Bezlisty"/>
    <w:pPr>
      <w:numPr>
        <w:numId w:val="45"/>
      </w:numPr>
    </w:pPr>
  </w:style>
  <w:style w:type="numbering" w:customStyle="1" w:styleId="WWOutlineListStyle85">
    <w:name w:val="WW_OutlineListStyle_85"/>
    <w:basedOn w:val="Bezlisty"/>
    <w:pPr>
      <w:numPr>
        <w:numId w:val="46"/>
      </w:numPr>
    </w:pPr>
  </w:style>
  <w:style w:type="numbering" w:customStyle="1" w:styleId="WWOutlineListStyle84">
    <w:name w:val="WW_OutlineListStyle_84"/>
    <w:basedOn w:val="Bezlisty"/>
    <w:pPr>
      <w:numPr>
        <w:numId w:val="47"/>
      </w:numPr>
    </w:pPr>
  </w:style>
  <w:style w:type="numbering" w:customStyle="1" w:styleId="WWOutlineListStyle83">
    <w:name w:val="WW_OutlineListStyle_83"/>
    <w:basedOn w:val="Bezlisty"/>
    <w:pPr>
      <w:numPr>
        <w:numId w:val="48"/>
      </w:numPr>
    </w:pPr>
  </w:style>
  <w:style w:type="numbering" w:customStyle="1" w:styleId="WWOutlineListStyle82">
    <w:name w:val="WW_OutlineListStyle_82"/>
    <w:basedOn w:val="Bezlisty"/>
    <w:pPr>
      <w:numPr>
        <w:numId w:val="49"/>
      </w:numPr>
    </w:pPr>
  </w:style>
  <w:style w:type="numbering" w:customStyle="1" w:styleId="WWOutlineListStyle81">
    <w:name w:val="WW_OutlineListStyle_81"/>
    <w:basedOn w:val="Bezlisty"/>
    <w:pPr>
      <w:numPr>
        <w:numId w:val="50"/>
      </w:numPr>
    </w:pPr>
  </w:style>
  <w:style w:type="numbering" w:customStyle="1" w:styleId="WWOutlineListStyle80">
    <w:name w:val="WW_OutlineListStyle_80"/>
    <w:basedOn w:val="Bezlisty"/>
    <w:pPr>
      <w:numPr>
        <w:numId w:val="51"/>
      </w:numPr>
    </w:pPr>
  </w:style>
  <w:style w:type="numbering" w:customStyle="1" w:styleId="WWOutlineListStyle79">
    <w:name w:val="WW_OutlineListStyle_79"/>
    <w:basedOn w:val="Bezlisty"/>
    <w:pPr>
      <w:numPr>
        <w:numId w:val="52"/>
      </w:numPr>
    </w:pPr>
  </w:style>
  <w:style w:type="numbering" w:customStyle="1" w:styleId="WWOutlineListStyle78">
    <w:name w:val="WW_OutlineListStyle_78"/>
    <w:basedOn w:val="Bezlisty"/>
    <w:pPr>
      <w:numPr>
        <w:numId w:val="53"/>
      </w:numPr>
    </w:pPr>
  </w:style>
  <w:style w:type="numbering" w:customStyle="1" w:styleId="WWOutlineListStyle77">
    <w:name w:val="WW_OutlineListStyle_77"/>
    <w:basedOn w:val="Bezlisty"/>
    <w:pPr>
      <w:numPr>
        <w:numId w:val="54"/>
      </w:numPr>
    </w:pPr>
  </w:style>
  <w:style w:type="numbering" w:customStyle="1" w:styleId="WWOutlineListStyle76">
    <w:name w:val="WW_OutlineListStyle_76"/>
    <w:basedOn w:val="Bezlisty"/>
    <w:pPr>
      <w:numPr>
        <w:numId w:val="55"/>
      </w:numPr>
    </w:pPr>
  </w:style>
  <w:style w:type="numbering" w:customStyle="1" w:styleId="WWOutlineListStyle75">
    <w:name w:val="WW_OutlineListStyle_75"/>
    <w:basedOn w:val="Bezlisty"/>
    <w:pPr>
      <w:numPr>
        <w:numId w:val="56"/>
      </w:numPr>
    </w:pPr>
  </w:style>
  <w:style w:type="numbering" w:customStyle="1" w:styleId="WWOutlineListStyle74">
    <w:name w:val="WW_OutlineListStyle_74"/>
    <w:basedOn w:val="Bezlisty"/>
    <w:pPr>
      <w:numPr>
        <w:numId w:val="57"/>
      </w:numPr>
    </w:pPr>
  </w:style>
  <w:style w:type="numbering" w:customStyle="1" w:styleId="WWOutlineListStyle73">
    <w:name w:val="WW_OutlineListStyle_73"/>
    <w:basedOn w:val="Bezlisty"/>
    <w:pPr>
      <w:numPr>
        <w:numId w:val="58"/>
      </w:numPr>
    </w:pPr>
  </w:style>
  <w:style w:type="numbering" w:customStyle="1" w:styleId="WWOutlineListStyle72">
    <w:name w:val="WW_OutlineListStyle_72"/>
    <w:basedOn w:val="Bezlisty"/>
    <w:pPr>
      <w:numPr>
        <w:numId w:val="59"/>
      </w:numPr>
    </w:pPr>
  </w:style>
  <w:style w:type="numbering" w:customStyle="1" w:styleId="WWOutlineListStyle71">
    <w:name w:val="WW_OutlineListStyle_71"/>
    <w:basedOn w:val="Bezlisty"/>
    <w:pPr>
      <w:numPr>
        <w:numId w:val="60"/>
      </w:numPr>
    </w:pPr>
  </w:style>
  <w:style w:type="numbering" w:customStyle="1" w:styleId="WWOutlineListStyle70">
    <w:name w:val="WW_OutlineListStyle_70"/>
    <w:basedOn w:val="Bezlisty"/>
    <w:pPr>
      <w:numPr>
        <w:numId w:val="61"/>
      </w:numPr>
    </w:pPr>
  </w:style>
  <w:style w:type="numbering" w:customStyle="1" w:styleId="WWOutlineListStyle69">
    <w:name w:val="WW_OutlineListStyle_69"/>
    <w:basedOn w:val="Bezlisty"/>
    <w:pPr>
      <w:numPr>
        <w:numId w:val="62"/>
      </w:numPr>
    </w:pPr>
  </w:style>
  <w:style w:type="numbering" w:customStyle="1" w:styleId="WWOutlineListStyle68">
    <w:name w:val="WW_OutlineListStyle_68"/>
    <w:basedOn w:val="Bezlisty"/>
    <w:pPr>
      <w:numPr>
        <w:numId w:val="63"/>
      </w:numPr>
    </w:pPr>
  </w:style>
  <w:style w:type="numbering" w:customStyle="1" w:styleId="WWOutlineListStyle67">
    <w:name w:val="WW_OutlineListStyle_67"/>
    <w:basedOn w:val="Bezlisty"/>
    <w:pPr>
      <w:numPr>
        <w:numId w:val="64"/>
      </w:numPr>
    </w:pPr>
  </w:style>
  <w:style w:type="numbering" w:customStyle="1" w:styleId="WWOutlineListStyle66">
    <w:name w:val="WW_OutlineListStyle_66"/>
    <w:basedOn w:val="Bezlisty"/>
    <w:pPr>
      <w:numPr>
        <w:numId w:val="65"/>
      </w:numPr>
    </w:pPr>
  </w:style>
  <w:style w:type="numbering" w:customStyle="1" w:styleId="WWOutlineListStyle65">
    <w:name w:val="WW_OutlineListStyle_65"/>
    <w:basedOn w:val="Bezlisty"/>
    <w:pPr>
      <w:numPr>
        <w:numId w:val="66"/>
      </w:numPr>
    </w:pPr>
  </w:style>
  <w:style w:type="numbering" w:customStyle="1" w:styleId="WWOutlineListStyle64">
    <w:name w:val="WW_OutlineListStyle_64"/>
    <w:basedOn w:val="Bezlisty"/>
    <w:pPr>
      <w:numPr>
        <w:numId w:val="67"/>
      </w:numPr>
    </w:pPr>
  </w:style>
  <w:style w:type="numbering" w:customStyle="1" w:styleId="WWOutlineListStyle63">
    <w:name w:val="WW_OutlineListStyle_63"/>
    <w:basedOn w:val="Bezlisty"/>
    <w:pPr>
      <w:numPr>
        <w:numId w:val="68"/>
      </w:numPr>
    </w:pPr>
  </w:style>
  <w:style w:type="numbering" w:customStyle="1" w:styleId="WWOutlineListStyle62">
    <w:name w:val="WW_OutlineListStyle_62"/>
    <w:basedOn w:val="Bezlisty"/>
    <w:pPr>
      <w:numPr>
        <w:numId w:val="69"/>
      </w:numPr>
    </w:pPr>
  </w:style>
  <w:style w:type="numbering" w:customStyle="1" w:styleId="WWOutlineListStyle61">
    <w:name w:val="WW_OutlineListStyle_61"/>
    <w:basedOn w:val="Bezlisty"/>
    <w:pPr>
      <w:numPr>
        <w:numId w:val="70"/>
      </w:numPr>
    </w:pPr>
  </w:style>
  <w:style w:type="numbering" w:customStyle="1" w:styleId="WWOutlineListStyle60">
    <w:name w:val="WW_OutlineListStyle_60"/>
    <w:basedOn w:val="Bezlisty"/>
    <w:pPr>
      <w:numPr>
        <w:numId w:val="71"/>
      </w:numPr>
    </w:pPr>
  </w:style>
  <w:style w:type="numbering" w:customStyle="1" w:styleId="WWOutlineListStyle59">
    <w:name w:val="WW_OutlineListStyle_59"/>
    <w:basedOn w:val="Bezlisty"/>
    <w:pPr>
      <w:numPr>
        <w:numId w:val="72"/>
      </w:numPr>
    </w:pPr>
  </w:style>
  <w:style w:type="numbering" w:customStyle="1" w:styleId="WWOutlineListStyle58">
    <w:name w:val="WW_OutlineListStyle_58"/>
    <w:basedOn w:val="Bezlisty"/>
    <w:pPr>
      <w:numPr>
        <w:numId w:val="73"/>
      </w:numPr>
    </w:pPr>
  </w:style>
  <w:style w:type="numbering" w:customStyle="1" w:styleId="WWOutlineListStyle57">
    <w:name w:val="WW_OutlineListStyle_57"/>
    <w:basedOn w:val="Bezlisty"/>
    <w:pPr>
      <w:numPr>
        <w:numId w:val="74"/>
      </w:numPr>
    </w:pPr>
  </w:style>
  <w:style w:type="numbering" w:customStyle="1" w:styleId="WWOutlineListStyle56">
    <w:name w:val="WW_OutlineListStyle_56"/>
    <w:basedOn w:val="Bezlisty"/>
    <w:pPr>
      <w:numPr>
        <w:numId w:val="75"/>
      </w:numPr>
    </w:pPr>
  </w:style>
  <w:style w:type="numbering" w:customStyle="1" w:styleId="WWOutlineListStyle55">
    <w:name w:val="WW_OutlineListStyle_55"/>
    <w:basedOn w:val="Bezlisty"/>
    <w:pPr>
      <w:numPr>
        <w:numId w:val="76"/>
      </w:numPr>
    </w:pPr>
  </w:style>
  <w:style w:type="numbering" w:customStyle="1" w:styleId="WWOutlineListStyle54">
    <w:name w:val="WW_OutlineListStyle_54"/>
    <w:basedOn w:val="Bezlisty"/>
    <w:pPr>
      <w:numPr>
        <w:numId w:val="77"/>
      </w:numPr>
    </w:pPr>
  </w:style>
  <w:style w:type="numbering" w:customStyle="1" w:styleId="WWOutlineListStyle53">
    <w:name w:val="WW_OutlineListStyle_53"/>
    <w:basedOn w:val="Bezlisty"/>
    <w:pPr>
      <w:numPr>
        <w:numId w:val="78"/>
      </w:numPr>
    </w:pPr>
  </w:style>
  <w:style w:type="numbering" w:customStyle="1" w:styleId="WWOutlineListStyle52">
    <w:name w:val="WW_OutlineListStyle_52"/>
    <w:basedOn w:val="Bezlisty"/>
    <w:pPr>
      <w:numPr>
        <w:numId w:val="79"/>
      </w:numPr>
    </w:pPr>
  </w:style>
  <w:style w:type="numbering" w:customStyle="1" w:styleId="WW8Num291">
    <w:name w:val="WW8Num291"/>
    <w:basedOn w:val="Bezlisty"/>
    <w:pPr>
      <w:numPr>
        <w:numId w:val="80"/>
      </w:numPr>
    </w:pPr>
  </w:style>
  <w:style w:type="numbering" w:customStyle="1" w:styleId="WWOutlineListStyle51">
    <w:name w:val="WW_OutlineListStyle_51"/>
    <w:basedOn w:val="Bezlisty"/>
    <w:pPr>
      <w:numPr>
        <w:numId w:val="81"/>
      </w:numPr>
    </w:pPr>
  </w:style>
  <w:style w:type="numbering" w:customStyle="1" w:styleId="WWOutlineListStyle50">
    <w:name w:val="WW_OutlineListStyle_50"/>
    <w:basedOn w:val="Bezlisty"/>
    <w:pPr>
      <w:numPr>
        <w:numId w:val="82"/>
      </w:numPr>
    </w:pPr>
  </w:style>
  <w:style w:type="numbering" w:customStyle="1" w:styleId="WWOutlineListStyle49">
    <w:name w:val="WW_OutlineListStyle_49"/>
    <w:basedOn w:val="Bezlisty"/>
    <w:pPr>
      <w:numPr>
        <w:numId w:val="83"/>
      </w:numPr>
    </w:pPr>
  </w:style>
  <w:style w:type="numbering" w:customStyle="1" w:styleId="WWOutlineListStyle48">
    <w:name w:val="WW_OutlineListStyle_48"/>
    <w:basedOn w:val="Bezlisty"/>
    <w:pPr>
      <w:numPr>
        <w:numId w:val="84"/>
      </w:numPr>
    </w:pPr>
  </w:style>
  <w:style w:type="numbering" w:customStyle="1" w:styleId="WWOutlineListStyle47">
    <w:name w:val="WW_OutlineListStyle_47"/>
    <w:basedOn w:val="Bezlisty"/>
    <w:pPr>
      <w:numPr>
        <w:numId w:val="85"/>
      </w:numPr>
    </w:pPr>
  </w:style>
  <w:style w:type="numbering" w:customStyle="1" w:styleId="WWOutlineListStyle46">
    <w:name w:val="WW_OutlineListStyle_46"/>
    <w:basedOn w:val="Bezlisty"/>
    <w:pPr>
      <w:numPr>
        <w:numId w:val="86"/>
      </w:numPr>
    </w:pPr>
  </w:style>
  <w:style w:type="numbering" w:customStyle="1" w:styleId="WWOutlineListStyle45">
    <w:name w:val="WW_OutlineListStyle_45"/>
    <w:basedOn w:val="Bezlisty"/>
    <w:pPr>
      <w:numPr>
        <w:numId w:val="87"/>
      </w:numPr>
    </w:pPr>
  </w:style>
  <w:style w:type="numbering" w:customStyle="1" w:styleId="WWOutlineListStyle44">
    <w:name w:val="WW_OutlineListStyle_44"/>
    <w:basedOn w:val="Bezlisty"/>
    <w:pPr>
      <w:numPr>
        <w:numId w:val="88"/>
      </w:numPr>
    </w:pPr>
  </w:style>
  <w:style w:type="numbering" w:customStyle="1" w:styleId="WWOutlineListStyle43">
    <w:name w:val="WW_OutlineListStyle_43"/>
    <w:basedOn w:val="Bezlisty"/>
    <w:pPr>
      <w:numPr>
        <w:numId w:val="89"/>
      </w:numPr>
    </w:pPr>
  </w:style>
  <w:style w:type="numbering" w:customStyle="1" w:styleId="WWOutlineListStyle42">
    <w:name w:val="WW_OutlineListStyle_42"/>
    <w:basedOn w:val="Bezlisty"/>
    <w:pPr>
      <w:numPr>
        <w:numId w:val="90"/>
      </w:numPr>
    </w:pPr>
  </w:style>
  <w:style w:type="numbering" w:customStyle="1" w:styleId="WWOutlineListStyle41">
    <w:name w:val="WW_OutlineListStyle_41"/>
    <w:basedOn w:val="Bezlisty"/>
    <w:pPr>
      <w:numPr>
        <w:numId w:val="91"/>
      </w:numPr>
    </w:pPr>
  </w:style>
  <w:style w:type="numbering" w:customStyle="1" w:styleId="WWOutlineListStyle40">
    <w:name w:val="WW_OutlineListStyle_40"/>
    <w:basedOn w:val="Bezlisty"/>
    <w:pPr>
      <w:numPr>
        <w:numId w:val="92"/>
      </w:numPr>
    </w:pPr>
  </w:style>
  <w:style w:type="numbering" w:customStyle="1" w:styleId="WWOutlineListStyle39">
    <w:name w:val="WW_OutlineListStyle_39"/>
    <w:basedOn w:val="Bezlisty"/>
    <w:pPr>
      <w:numPr>
        <w:numId w:val="93"/>
      </w:numPr>
    </w:pPr>
  </w:style>
  <w:style w:type="numbering" w:customStyle="1" w:styleId="WWOutlineListStyle38">
    <w:name w:val="WW_OutlineListStyle_38"/>
    <w:basedOn w:val="Bezlisty"/>
    <w:pPr>
      <w:numPr>
        <w:numId w:val="94"/>
      </w:numPr>
    </w:pPr>
  </w:style>
  <w:style w:type="numbering" w:customStyle="1" w:styleId="WWOutlineListStyle37">
    <w:name w:val="WW_OutlineListStyle_37"/>
    <w:basedOn w:val="Bezlisty"/>
    <w:pPr>
      <w:numPr>
        <w:numId w:val="95"/>
      </w:numPr>
    </w:pPr>
  </w:style>
  <w:style w:type="numbering" w:customStyle="1" w:styleId="WWOutlineListStyle36">
    <w:name w:val="WW_OutlineListStyle_36"/>
    <w:basedOn w:val="Bezlisty"/>
    <w:pPr>
      <w:numPr>
        <w:numId w:val="96"/>
      </w:numPr>
    </w:pPr>
  </w:style>
  <w:style w:type="numbering" w:customStyle="1" w:styleId="WWOutlineListStyle35">
    <w:name w:val="WW_OutlineListStyle_35"/>
    <w:basedOn w:val="Bezlisty"/>
    <w:pPr>
      <w:numPr>
        <w:numId w:val="97"/>
      </w:numPr>
    </w:pPr>
  </w:style>
  <w:style w:type="numbering" w:customStyle="1" w:styleId="WWOutlineListStyle34">
    <w:name w:val="WW_OutlineListStyle_34"/>
    <w:basedOn w:val="Bezlisty"/>
    <w:pPr>
      <w:numPr>
        <w:numId w:val="98"/>
      </w:numPr>
    </w:pPr>
  </w:style>
  <w:style w:type="numbering" w:customStyle="1" w:styleId="WWOutlineListStyle33">
    <w:name w:val="WW_OutlineListStyle_33"/>
    <w:basedOn w:val="Bezlisty"/>
    <w:pPr>
      <w:numPr>
        <w:numId w:val="99"/>
      </w:numPr>
    </w:pPr>
  </w:style>
  <w:style w:type="numbering" w:customStyle="1" w:styleId="WWOutlineListStyle32">
    <w:name w:val="WW_OutlineListStyle_32"/>
    <w:basedOn w:val="Bezlisty"/>
    <w:pPr>
      <w:numPr>
        <w:numId w:val="100"/>
      </w:numPr>
    </w:pPr>
  </w:style>
  <w:style w:type="numbering" w:customStyle="1" w:styleId="WWOutlineListStyle31">
    <w:name w:val="WW_OutlineListStyle_31"/>
    <w:basedOn w:val="Bezlisty"/>
    <w:pPr>
      <w:numPr>
        <w:numId w:val="101"/>
      </w:numPr>
    </w:pPr>
  </w:style>
  <w:style w:type="numbering" w:customStyle="1" w:styleId="WWOutlineListStyle30">
    <w:name w:val="WW_OutlineListStyle_30"/>
    <w:basedOn w:val="Bezlisty"/>
    <w:pPr>
      <w:numPr>
        <w:numId w:val="102"/>
      </w:numPr>
    </w:pPr>
  </w:style>
  <w:style w:type="numbering" w:customStyle="1" w:styleId="WWOutlineListStyle29">
    <w:name w:val="WW_OutlineListStyle_29"/>
    <w:basedOn w:val="Bezlisty"/>
    <w:pPr>
      <w:numPr>
        <w:numId w:val="103"/>
      </w:numPr>
    </w:pPr>
  </w:style>
  <w:style w:type="numbering" w:customStyle="1" w:styleId="WWOutlineListStyle28">
    <w:name w:val="WW_OutlineListStyle_28"/>
    <w:basedOn w:val="Bezlisty"/>
    <w:pPr>
      <w:numPr>
        <w:numId w:val="104"/>
      </w:numPr>
    </w:pPr>
  </w:style>
  <w:style w:type="numbering" w:customStyle="1" w:styleId="WWOutlineListStyle27">
    <w:name w:val="WW_OutlineListStyle_27"/>
    <w:basedOn w:val="Bezlisty"/>
    <w:pPr>
      <w:numPr>
        <w:numId w:val="105"/>
      </w:numPr>
    </w:pPr>
  </w:style>
  <w:style w:type="numbering" w:customStyle="1" w:styleId="WWOutlineListStyle26">
    <w:name w:val="WW_OutlineListStyle_26"/>
    <w:basedOn w:val="Bezlisty"/>
    <w:pPr>
      <w:numPr>
        <w:numId w:val="106"/>
      </w:numPr>
    </w:pPr>
  </w:style>
  <w:style w:type="numbering" w:customStyle="1" w:styleId="WWOutlineListStyle25">
    <w:name w:val="WW_OutlineListStyle_25"/>
    <w:basedOn w:val="Bezlisty"/>
    <w:pPr>
      <w:numPr>
        <w:numId w:val="107"/>
      </w:numPr>
    </w:pPr>
  </w:style>
  <w:style w:type="numbering" w:customStyle="1" w:styleId="WWOutlineListStyle24">
    <w:name w:val="WW_OutlineListStyle_24"/>
    <w:basedOn w:val="Bezlisty"/>
    <w:pPr>
      <w:numPr>
        <w:numId w:val="108"/>
      </w:numPr>
    </w:pPr>
  </w:style>
  <w:style w:type="numbering" w:customStyle="1" w:styleId="WW8Num241">
    <w:name w:val="WW8Num241"/>
    <w:basedOn w:val="Bezlisty"/>
    <w:pPr>
      <w:numPr>
        <w:numId w:val="109"/>
      </w:numPr>
    </w:pPr>
  </w:style>
  <w:style w:type="numbering" w:customStyle="1" w:styleId="WW8Num651">
    <w:name w:val="WW8Num651"/>
    <w:basedOn w:val="Bezlisty"/>
    <w:pPr>
      <w:numPr>
        <w:numId w:val="110"/>
      </w:numPr>
    </w:pPr>
  </w:style>
  <w:style w:type="numbering" w:customStyle="1" w:styleId="WWOutlineListStyle23">
    <w:name w:val="WW_OutlineListStyle_23"/>
    <w:basedOn w:val="Bezlisty"/>
    <w:pPr>
      <w:numPr>
        <w:numId w:val="111"/>
      </w:numPr>
    </w:pPr>
  </w:style>
  <w:style w:type="numbering" w:customStyle="1" w:styleId="WWOutlineListStyle22">
    <w:name w:val="WW_OutlineListStyle_22"/>
    <w:basedOn w:val="Bezlisty"/>
    <w:pPr>
      <w:numPr>
        <w:numId w:val="112"/>
      </w:numPr>
    </w:pPr>
  </w:style>
  <w:style w:type="numbering" w:customStyle="1" w:styleId="WWOutlineListStyle21">
    <w:name w:val="WW_OutlineListStyle_21"/>
    <w:basedOn w:val="Bezlisty"/>
    <w:pPr>
      <w:numPr>
        <w:numId w:val="113"/>
      </w:numPr>
    </w:pPr>
  </w:style>
  <w:style w:type="numbering" w:customStyle="1" w:styleId="WWOutlineListStyle20">
    <w:name w:val="WW_OutlineListStyle_20"/>
    <w:basedOn w:val="Bezlisty"/>
    <w:pPr>
      <w:numPr>
        <w:numId w:val="114"/>
      </w:numPr>
    </w:pPr>
  </w:style>
  <w:style w:type="numbering" w:customStyle="1" w:styleId="WWOutlineListStyle19">
    <w:name w:val="WW_OutlineListStyle_19"/>
    <w:basedOn w:val="Bezlisty"/>
    <w:pPr>
      <w:numPr>
        <w:numId w:val="115"/>
      </w:numPr>
    </w:pPr>
  </w:style>
  <w:style w:type="numbering" w:customStyle="1" w:styleId="WWOutlineListStyle18">
    <w:name w:val="WW_OutlineListStyle_18"/>
    <w:basedOn w:val="Bezlisty"/>
    <w:pPr>
      <w:numPr>
        <w:numId w:val="116"/>
      </w:numPr>
    </w:pPr>
  </w:style>
  <w:style w:type="numbering" w:customStyle="1" w:styleId="WWOutlineListStyle17">
    <w:name w:val="WW_OutlineListStyle_17"/>
    <w:basedOn w:val="Bezlisty"/>
    <w:pPr>
      <w:numPr>
        <w:numId w:val="117"/>
      </w:numPr>
    </w:pPr>
  </w:style>
  <w:style w:type="numbering" w:customStyle="1" w:styleId="WWOutlineListStyle16">
    <w:name w:val="WW_OutlineListStyle_16"/>
    <w:basedOn w:val="Bezlisty"/>
    <w:pPr>
      <w:numPr>
        <w:numId w:val="118"/>
      </w:numPr>
    </w:pPr>
  </w:style>
  <w:style w:type="numbering" w:customStyle="1" w:styleId="WWOutlineListStyle15">
    <w:name w:val="WW_OutlineListStyle_15"/>
    <w:basedOn w:val="Bezlisty"/>
    <w:pPr>
      <w:numPr>
        <w:numId w:val="119"/>
      </w:numPr>
    </w:pPr>
  </w:style>
  <w:style w:type="numbering" w:customStyle="1" w:styleId="WWOutlineListStyle14">
    <w:name w:val="WW_OutlineListStyle_14"/>
    <w:basedOn w:val="Bezlisty"/>
    <w:pPr>
      <w:numPr>
        <w:numId w:val="120"/>
      </w:numPr>
    </w:pPr>
  </w:style>
  <w:style w:type="numbering" w:customStyle="1" w:styleId="WWOutlineListStyle13">
    <w:name w:val="WW_OutlineListStyle_13"/>
    <w:basedOn w:val="Bezlisty"/>
    <w:pPr>
      <w:numPr>
        <w:numId w:val="121"/>
      </w:numPr>
    </w:pPr>
  </w:style>
  <w:style w:type="numbering" w:customStyle="1" w:styleId="WWOutlineListStyle12">
    <w:name w:val="WW_OutlineListStyle_12"/>
    <w:basedOn w:val="Bezlisty"/>
    <w:pPr>
      <w:numPr>
        <w:numId w:val="122"/>
      </w:numPr>
    </w:pPr>
  </w:style>
  <w:style w:type="numbering" w:customStyle="1" w:styleId="WWOutlineListStyle11">
    <w:name w:val="WW_OutlineListStyle_11"/>
    <w:basedOn w:val="Bezlisty"/>
    <w:pPr>
      <w:numPr>
        <w:numId w:val="123"/>
      </w:numPr>
    </w:pPr>
  </w:style>
  <w:style w:type="numbering" w:customStyle="1" w:styleId="WWOutlineListStyle10">
    <w:name w:val="WW_OutlineListStyle_10"/>
    <w:basedOn w:val="Bezlisty"/>
    <w:pPr>
      <w:numPr>
        <w:numId w:val="124"/>
      </w:numPr>
    </w:pPr>
  </w:style>
  <w:style w:type="numbering" w:customStyle="1" w:styleId="WWOutlineListStyle9">
    <w:name w:val="WW_OutlineListStyle_9"/>
    <w:basedOn w:val="Bezlisty"/>
    <w:pPr>
      <w:numPr>
        <w:numId w:val="125"/>
      </w:numPr>
    </w:pPr>
  </w:style>
  <w:style w:type="numbering" w:customStyle="1" w:styleId="WWOutlineListStyle8">
    <w:name w:val="WW_OutlineListStyle_8"/>
    <w:basedOn w:val="Bezlisty"/>
    <w:pPr>
      <w:numPr>
        <w:numId w:val="126"/>
      </w:numPr>
    </w:pPr>
  </w:style>
  <w:style w:type="numbering" w:customStyle="1" w:styleId="WW8Num491">
    <w:name w:val="WW8Num491"/>
    <w:basedOn w:val="Bezlisty"/>
    <w:pPr>
      <w:numPr>
        <w:numId w:val="127"/>
      </w:numPr>
    </w:pPr>
  </w:style>
  <w:style w:type="numbering" w:customStyle="1" w:styleId="WWOutlineListStyle7">
    <w:name w:val="WW_OutlineListStyle_7"/>
    <w:basedOn w:val="Bezlisty"/>
    <w:pPr>
      <w:numPr>
        <w:numId w:val="128"/>
      </w:numPr>
    </w:pPr>
  </w:style>
  <w:style w:type="numbering" w:customStyle="1" w:styleId="WWOutlineListStyle6">
    <w:name w:val="WW_OutlineListStyle_6"/>
    <w:basedOn w:val="Bezlisty"/>
    <w:pPr>
      <w:numPr>
        <w:numId w:val="129"/>
      </w:numPr>
    </w:pPr>
  </w:style>
  <w:style w:type="numbering" w:customStyle="1" w:styleId="WWOutlineListStyle5">
    <w:name w:val="WW_OutlineListStyle_5"/>
    <w:basedOn w:val="Bezlisty"/>
    <w:pPr>
      <w:numPr>
        <w:numId w:val="130"/>
      </w:numPr>
    </w:pPr>
  </w:style>
  <w:style w:type="numbering" w:customStyle="1" w:styleId="WWOutlineListStyle4">
    <w:name w:val="WW_OutlineListStyle_4"/>
    <w:basedOn w:val="Bezlisty"/>
    <w:pPr>
      <w:numPr>
        <w:numId w:val="131"/>
      </w:numPr>
    </w:pPr>
  </w:style>
  <w:style w:type="numbering" w:customStyle="1" w:styleId="WWOutlineListStyle3">
    <w:name w:val="WW_OutlineListStyle_3"/>
    <w:basedOn w:val="Bezlisty"/>
    <w:pPr>
      <w:numPr>
        <w:numId w:val="132"/>
      </w:numPr>
    </w:pPr>
  </w:style>
  <w:style w:type="numbering" w:customStyle="1" w:styleId="WWOutlineListStyle2">
    <w:name w:val="WW_OutlineListStyle_2"/>
    <w:basedOn w:val="Bezlisty"/>
    <w:pPr>
      <w:numPr>
        <w:numId w:val="133"/>
      </w:numPr>
    </w:pPr>
  </w:style>
  <w:style w:type="numbering" w:customStyle="1" w:styleId="WWOutlineListStyle1">
    <w:name w:val="WW_OutlineListStyle_1"/>
    <w:basedOn w:val="Bezlisty"/>
    <w:pPr>
      <w:numPr>
        <w:numId w:val="134"/>
      </w:numPr>
    </w:pPr>
  </w:style>
  <w:style w:type="numbering" w:customStyle="1" w:styleId="WWOutlineListStyle">
    <w:name w:val="WW_OutlineListStyle"/>
    <w:basedOn w:val="Bezlisty"/>
    <w:pPr>
      <w:numPr>
        <w:numId w:val="135"/>
      </w:numPr>
    </w:pPr>
  </w:style>
  <w:style w:type="numbering" w:customStyle="1" w:styleId="WW8Num1">
    <w:name w:val="WW8Num1"/>
    <w:basedOn w:val="Bezlisty"/>
    <w:pPr>
      <w:numPr>
        <w:numId w:val="136"/>
      </w:numPr>
    </w:pPr>
  </w:style>
  <w:style w:type="numbering" w:customStyle="1" w:styleId="WW8Num2">
    <w:name w:val="WW8Num2"/>
    <w:basedOn w:val="Bezlisty"/>
    <w:pPr>
      <w:numPr>
        <w:numId w:val="137"/>
      </w:numPr>
    </w:pPr>
  </w:style>
  <w:style w:type="numbering" w:customStyle="1" w:styleId="WW8Num3">
    <w:name w:val="WW8Num3"/>
    <w:basedOn w:val="Bezlisty"/>
    <w:pPr>
      <w:numPr>
        <w:numId w:val="138"/>
      </w:numPr>
    </w:pPr>
  </w:style>
  <w:style w:type="numbering" w:customStyle="1" w:styleId="WW8Num4">
    <w:name w:val="WW8Num4"/>
    <w:basedOn w:val="Bezlisty"/>
    <w:pPr>
      <w:numPr>
        <w:numId w:val="139"/>
      </w:numPr>
    </w:pPr>
  </w:style>
  <w:style w:type="numbering" w:customStyle="1" w:styleId="WW8Num5">
    <w:name w:val="WW8Num5"/>
    <w:basedOn w:val="Bezlisty"/>
    <w:pPr>
      <w:numPr>
        <w:numId w:val="140"/>
      </w:numPr>
    </w:pPr>
  </w:style>
  <w:style w:type="numbering" w:customStyle="1" w:styleId="WW8Num6">
    <w:name w:val="WW8Num6"/>
    <w:basedOn w:val="Bezlisty"/>
    <w:pPr>
      <w:numPr>
        <w:numId w:val="141"/>
      </w:numPr>
    </w:pPr>
  </w:style>
  <w:style w:type="numbering" w:customStyle="1" w:styleId="WW8Num7">
    <w:name w:val="WW8Num7"/>
    <w:basedOn w:val="Bezlisty"/>
    <w:pPr>
      <w:numPr>
        <w:numId w:val="142"/>
      </w:numPr>
    </w:pPr>
  </w:style>
  <w:style w:type="numbering" w:customStyle="1" w:styleId="WW8Num8">
    <w:name w:val="WW8Num8"/>
    <w:basedOn w:val="Bezlisty"/>
    <w:pPr>
      <w:numPr>
        <w:numId w:val="143"/>
      </w:numPr>
    </w:pPr>
  </w:style>
  <w:style w:type="numbering" w:customStyle="1" w:styleId="WW8Num9">
    <w:name w:val="WW8Num9"/>
    <w:basedOn w:val="Bezlisty"/>
    <w:pPr>
      <w:numPr>
        <w:numId w:val="144"/>
      </w:numPr>
    </w:pPr>
  </w:style>
  <w:style w:type="numbering" w:customStyle="1" w:styleId="WW8Num10">
    <w:name w:val="WW8Num10"/>
    <w:basedOn w:val="Bezlisty"/>
    <w:pPr>
      <w:numPr>
        <w:numId w:val="145"/>
      </w:numPr>
    </w:pPr>
  </w:style>
  <w:style w:type="numbering" w:customStyle="1" w:styleId="WW8Num11">
    <w:name w:val="WW8Num11"/>
    <w:basedOn w:val="Bezlisty"/>
    <w:pPr>
      <w:numPr>
        <w:numId w:val="146"/>
      </w:numPr>
    </w:pPr>
  </w:style>
  <w:style w:type="numbering" w:customStyle="1" w:styleId="WW8Num12">
    <w:name w:val="WW8Num12"/>
    <w:basedOn w:val="Bezlisty"/>
    <w:pPr>
      <w:numPr>
        <w:numId w:val="147"/>
      </w:numPr>
    </w:pPr>
  </w:style>
  <w:style w:type="numbering" w:customStyle="1" w:styleId="WW8Num13">
    <w:name w:val="WW8Num13"/>
    <w:basedOn w:val="Bezlisty"/>
    <w:pPr>
      <w:numPr>
        <w:numId w:val="148"/>
      </w:numPr>
    </w:pPr>
  </w:style>
  <w:style w:type="numbering" w:customStyle="1" w:styleId="WW8Num14">
    <w:name w:val="WW8Num14"/>
    <w:basedOn w:val="Bezlisty"/>
    <w:pPr>
      <w:numPr>
        <w:numId w:val="149"/>
      </w:numPr>
    </w:pPr>
  </w:style>
  <w:style w:type="numbering" w:customStyle="1" w:styleId="WW8Num15">
    <w:name w:val="WW8Num15"/>
    <w:basedOn w:val="Bezlisty"/>
    <w:pPr>
      <w:numPr>
        <w:numId w:val="150"/>
      </w:numPr>
    </w:pPr>
  </w:style>
  <w:style w:type="numbering" w:customStyle="1" w:styleId="WW8Num16">
    <w:name w:val="WW8Num16"/>
    <w:basedOn w:val="Bezlisty"/>
    <w:pPr>
      <w:numPr>
        <w:numId w:val="151"/>
      </w:numPr>
    </w:pPr>
  </w:style>
  <w:style w:type="numbering" w:customStyle="1" w:styleId="WW8Num17">
    <w:name w:val="WW8Num17"/>
    <w:basedOn w:val="Bezlisty"/>
    <w:pPr>
      <w:numPr>
        <w:numId w:val="152"/>
      </w:numPr>
    </w:pPr>
  </w:style>
  <w:style w:type="numbering" w:customStyle="1" w:styleId="WW8Num18">
    <w:name w:val="WW8Num18"/>
    <w:basedOn w:val="Bezlisty"/>
    <w:pPr>
      <w:numPr>
        <w:numId w:val="153"/>
      </w:numPr>
    </w:pPr>
  </w:style>
  <w:style w:type="numbering" w:customStyle="1" w:styleId="WW8Num19">
    <w:name w:val="WW8Num19"/>
    <w:basedOn w:val="Bezlisty"/>
    <w:pPr>
      <w:numPr>
        <w:numId w:val="154"/>
      </w:numPr>
    </w:pPr>
  </w:style>
  <w:style w:type="numbering" w:customStyle="1" w:styleId="WW8Num20">
    <w:name w:val="WW8Num20"/>
    <w:basedOn w:val="Bezlisty"/>
    <w:pPr>
      <w:numPr>
        <w:numId w:val="155"/>
      </w:numPr>
    </w:pPr>
  </w:style>
  <w:style w:type="numbering" w:customStyle="1" w:styleId="WW8Num21">
    <w:name w:val="WW8Num21"/>
    <w:basedOn w:val="Bezlisty"/>
    <w:pPr>
      <w:numPr>
        <w:numId w:val="156"/>
      </w:numPr>
    </w:pPr>
  </w:style>
  <w:style w:type="numbering" w:customStyle="1" w:styleId="WW8Num22">
    <w:name w:val="WW8Num22"/>
    <w:basedOn w:val="Bezlisty"/>
    <w:pPr>
      <w:numPr>
        <w:numId w:val="157"/>
      </w:numPr>
    </w:pPr>
  </w:style>
  <w:style w:type="numbering" w:customStyle="1" w:styleId="WW8Num23">
    <w:name w:val="WW8Num23"/>
    <w:basedOn w:val="Bezlisty"/>
    <w:pPr>
      <w:numPr>
        <w:numId w:val="158"/>
      </w:numPr>
    </w:pPr>
  </w:style>
  <w:style w:type="numbering" w:customStyle="1" w:styleId="WW8Num24">
    <w:name w:val="WW8Num24"/>
    <w:basedOn w:val="Bezlisty"/>
    <w:pPr>
      <w:numPr>
        <w:numId w:val="159"/>
      </w:numPr>
    </w:pPr>
  </w:style>
  <w:style w:type="numbering" w:customStyle="1" w:styleId="WW8Num25">
    <w:name w:val="WW8Num25"/>
    <w:basedOn w:val="Bezlisty"/>
    <w:pPr>
      <w:numPr>
        <w:numId w:val="160"/>
      </w:numPr>
    </w:pPr>
  </w:style>
  <w:style w:type="numbering" w:customStyle="1" w:styleId="WW8Num26">
    <w:name w:val="WW8Num26"/>
    <w:basedOn w:val="Bezlisty"/>
    <w:pPr>
      <w:numPr>
        <w:numId w:val="161"/>
      </w:numPr>
    </w:pPr>
  </w:style>
  <w:style w:type="numbering" w:customStyle="1" w:styleId="WW8Num27">
    <w:name w:val="WW8Num27"/>
    <w:basedOn w:val="Bezlisty"/>
    <w:pPr>
      <w:numPr>
        <w:numId w:val="162"/>
      </w:numPr>
    </w:pPr>
  </w:style>
  <w:style w:type="numbering" w:customStyle="1" w:styleId="WW8Num28">
    <w:name w:val="WW8Num28"/>
    <w:basedOn w:val="Bezlisty"/>
    <w:pPr>
      <w:numPr>
        <w:numId w:val="163"/>
      </w:numPr>
    </w:pPr>
  </w:style>
  <w:style w:type="numbering" w:customStyle="1" w:styleId="WW8Num29">
    <w:name w:val="WW8Num29"/>
    <w:basedOn w:val="Bezlisty"/>
    <w:pPr>
      <w:numPr>
        <w:numId w:val="164"/>
      </w:numPr>
    </w:pPr>
  </w:style>
  <w:style w:type="numbering" w:customStyle="1" w:styleId="WW8Num30">
    <w:name w:val="WW8Num30"/>
    <w:basedOn w:val="Bezlisty"/>
    <w:pPr>
      <w:numPr>
        <w:numId w:val="165"/>
      </w:numPr>
    </w:pPr>
  </w:style>
  <w:style w:type="numbering" w:customStyle="1" w:styleId="WW8Num31">
    <w:name w:val="WW8Num31"/>
    <w:basedOn w:val="Bezlisty"/>
    <w:pPr>
      <w:numPr>
        <w:numId w:val="166"/>
      </w:numPr>
    </w:pPr>
  </w:style>
  <w:style w:type="numbering" w:customStyle="1" w:styleId="WW8Num32">
    <w:name w:val="WW8Num32"/>
    <w:basedOn w:val="Bezlisty"/>
    <w:pPr>
      <w:numPr>
        <w:numId w:val="167"/>
      </w:numPr>
    </w:pPr>
  </w:style>
  <w:style w:type="numbering" w:customStyle="1" w:styleId="WW8Num33">
    <w:name w:val="WW8Num33"/>
    <w:basedOn w:val="Bezlisty"/>
    <w:pPr>
      <w:numPr>
        <w:numId w:val="168"/>
      </w:numPr>
    </w:pPr>
  </w:style>
  <w:style w:type="numbering" w:customStyle="1" w:styleId="WW8Num34">
    <w:name w:val="WW8Num34"/>
    <w:basedOn w:val="Bezlisty"/>
    <w:pPr>
      <w:numPr>
        <w:numId w:val="169"/>
      </w:numPr>
    </w:pPr>
  </w:style>
  <w:style w:type="numbering" w:customStyle="1" w:styleId="WW8Num35">
    <w:name w:val="WW8Num35"/>
    <w:basedOn w:val="Bezlisty"/>
    <w:pPr>
      <w:numPr>
        <w:numId w:val="170"/>
      </w:numPr>
    </w:pPr>
  </w:style>
  <w:style w:type="numbering" w:customStyle="1" w:styleId="WW8Num36">
    <w:name w:val="WW8Num36"/>
    <w:basedOn w:val="Bezlisty"/>
    <w:pPr>
      <w:numPr>
        <w:numId w:val="171"/>
      </w:numPr>
    </w:pPr>
  </w:style>
  <w:style w:type="numbering" w:customStyle="1" w:styleId="WW8Num37">
    <w:name w:val="WW8Num37"/>
    <w:basedOn w:val="Bezlisty"/>
    <w:pPr>
      <w:numPr>
        <w:numId w:val="172"/>
      </w:numPr>
    </w:pPr>
  </w:style>
  <w:style w:type="numbering" w:customStyle="1" w:styleId="WW8Num38">
    <w:name w:val="WW8Num38"/>
    <w:basedOn w:val="Bezlisty"/>
    <w:pPr>
      <w:numPr>
        <w:numId w:val="173"/>
      </w:numPr>
    </w:pPr>
  </w:style>
  <w:style w:type="numbering" w:customStyle="1" w:styleId="WW8Num39">
    <w:name w:val="WW8Num39"/>
    <w:basedOn w:val="Bezlisty"/>
    <w:pPr>
      <w:numPr>
        <w:numId w:val="174"/>
      </w:numPr>
    </w:pPr>
  </w:style>
  <w:style w:type="numbering" w:customStyle="1" w:styleId="WW8Num40">
    <w:name w:val="WW8Num40"/>
    <w:basedOn w:val="Bezlisty"/>
    <w:pPr>
      <w:numPr>
        <w:numId w:val="175"/>
      </w:numPr>
    </w:pPr>
  </w:style>
  <w:style w:type="numbering" w:customStyle="1" w:styleId="WW8Num41">
    <w:name w:val="WW8Num41"/>
    <w:basedOn w:val="Bezlisty"/>
    <w:pPr>
      <w:numPr>
        <w:numId w:val="176"/>
      </w:numPr>
    </w:pPr>
  </w:style>
  <w:style w:type="numbering" w:customStyle="1" w:styleId="WW8Num42">
    <w:name w:val="WW8Num42"/>
    <w:basedOn w:val="Bezlisty"/>
    <w:pPr>
      <w:numPr>
        <w:numId w:val="177"/>
      </w:numPr>
    </w:pPr>
  </w:style>
  <w:style w:type="numbering" w:customStyle="1" w:styleId="WW8Num43">
    <w:name w:val="WW8Num43"/>
    <w:basedOn w:val="Bezlisty"/>
    <w:pPr>
      <w:numPr>
        <w:numId w:val="178"/>
      </w:numPr>
    </w:pPr>
  </w:style>
  <w:style w:type="numbering" w:customStyle="1" w:styleId="WW8Num44">
    <w:name w:val="WW8Num44"/>
    <w:basedOn w:val="Bezlisty"/>
    <w:pPr>
      <w:numPr>
        <w:numId w:val="179"/>
      </w:numPr>
    </w:pPr>
  </w:style>
  <w:style w:type="numbering" w:customStyle="1" w:styleId="WW8Num45">
    <w:name w:val="WW8Num45"/>
    <w:basedOn w:val="Bezlisty"/>
    <w:pPr>
      <w:numPr>
        <w:numId w:val="180"/>
      </w:numPr>
    </w:pPr>
  </w:style>
  <w:style w:type="numbering" w:customStyle="1" w:styleId="WW8Num46">
    <w:name w:val="WW8Num46"/>
    <w:basedOn w:val="Bezlisty"/>
    <w:pPr>
      <w:numPr>
        <w:numId w:val="181"/>
      </w:numPr>
    </w:pPr>
  </w:style>
  <w:style w:type="numbering" w:customStyle="1" w:styleId="WW8Num47">
    <w:name w:val="WW8Num47"/>
    <w:basedOn w:val="Bezlisty"/>
    <w:pPr>
      <w:numPr>
        <w:numId w:val="182"/>
      </w:numPr>
    </w:pPr>
  </w:style>
  <w:style w:type="numbering" w:customStyle="1" w:styleId="WW8Num48">
    <w:name w:val="WW8Num48"/>
    <w:basedOn w:val="Bezlisty"/>
    <w:pPr>
      <w:numPr>
        <w:numId w:val="183"/>
      </w:numPr>
    </w:pPr>
  </w:style>
  <w:style w:type="numbering" w:customStyle="1" w:styleId="WW8Num49">
    <w:name w:val="WW8Num49"/>
    <w:basedOn w:val="Bezlisty"/>
    <w:pPr>
      <w:numPr>
        <w:numId w:val="184"/>
      </w:numPr>
    </w:pPr>
  </w:style>
  <w:style w:type="numbering" w:customStyle="1" w:styleId="WW8Num50">
    <w:name w:val="WW8Num50"/>
    <w:basedOn w:val="Bezlisty"/>
    <w:pPr>
      <w:numPr>
        <w:numId w:val="185"/>
      </w:numPr>
    </w:pPr>
  </w:style>
  <w:style w:type="numbering" w:customStyle="1" w:styleId="WW8Num51">
    <w:name w:val="WW8Num51"/>
    <w:basedOn w:val="Bezlisty"/>
    <w:pPr>
      <w:numPr>
        <w:numId w:val="186"/>
      </w:numPr>
    </w:pPr>
  </w:style>
  <w:style w:type="numbering" w:customStyle="1" w:styleId="WW8Num52">
    <w:name w:val="WW8Num52"/>
    <w:basedOn w:val="Bezlisty"/>
    <w:pPr>
      <w:numPr>
        <w:numId w:val="187"/>
      </w:numPr>
    </w:pPr>
  </w:style>
  <w:style w:type="numbering" w:customStyle="1" w:styleId="WW8Num53">
    <w:name w:val="WW8Num53"/>
    <w:basedOn w:val="Bezlisty"/>
    <w:pPr>
      <w:numPr>
        <w:numId w:val="188"/>
      </w:numPr>
    </w:pPr>
  </w:style>
  <w:style w:type="numbering" w:customStyle="1" w:styleId="WW8Num54">
    <w:name w:val="WW8Num54"/>
    <w:basedOn w:val="Bezlisty"/>
    <w:pPr>
      <w:numPr>
        <w:numId w:val="189"/>
      </w:numPr>
    </w:pPr>
  </w:style>
  <w:style w:type="numbering" w:customStyle="1" w:styleId="WW8Num55">
    <w:name w:val="WW8Num55"/>
    <w:basedOn w:val="Bezlisty"/>
    <w:pPr>
      <w:numPr>
        <w:numId w:val="190"/>
      </w:numPr>
    </w:pPr>
  </w:style>
  <w:style w:type="numbering" w:customStyle="1" w:styleId="WW8Num56">
    <w:name w:val="WW8Num56"/>
    <w:basedOn w:val="Bezlisty"/>
    <w:pPr>
      <w:numPr>
        <w:numId w:val="191"/>
      </w:numPr>
    </w:pPr>
  </w:style>
  <w:style w:type="numbering" w:customStyle="1" w:styleId="WW8Num57">
    <w:name w:val="WW8Num57"/>
    <w:basedOn w:val="Bezlisty"/>
    <w:pPr>
      <w:numPr>
        <w:numId w:val="192"/>
      </w:numPr>
    </w:pPr>
  </w:style>
  <w:style w:type="numbering" w:customStyle="1" w:styleId="WW8Num58">
    <w:name w:val="WW8Num58"/>
    <w:basedOn w:val="Bezlisty"/>
    <w:pPr>
      <w:numPr>
        <w:numId w:val="193"/>
      </w:numPr>
    </w:pPr>
  </w:style>
  <w:style w:type="numbering" w:customStyle="1" w:styleId="WW8Num59">
    <w:name w:val="WW8Num59"/>
    <w:basedOn w:val="Bezlisty"/>
    <w:pPr>
      <w:numPr>
        <w:numId w:val="194"/>
      </w:numPr>
    </w:pPr>
  </w:style>
  <w:style w:type="numbering" w:customStyle="1" w:styleId="WW8Num60">
    <w:name w:val="WW8Num60"/>
    <w:basedOn w:val="Bezlisty"/>
    <w:pPr>
      <w:numPr>
        <w:numId w:val="195"/>
      </w:numPr>
    </w:pPr>
  </w:style>
  <w:style w:type="numbering" w:customStyle="1" w:styleId="WW8Num61">
    <w:name w:val="WW8Num61"/>
    <w:basedOn w:val="Bezlisty"/>
    <w:pPr>
      <w:numPr>
        <w:numId w:val="196"/>
      </w:numPr>
    </w:pPr>
  </w:style>
  <w:style w:type="numbering" w:customStyle="1" w:styleId="WW8Num62">
    <w:name w:val="WW8Num62"/>
    <w:basedOn w:val="Bezlisty"/>
    <w:pPr>
      <w:numPr>
        <w:numId w:val="197"/>
      </w:numPr>
    </w:pPr>
  </w:style>
  <w:style w:type="numbering" w:customStyle="1" w:styleId="WW8Num63">
    <w:name w:val="WW8Num63"/>
    <w:basedOn w:val="Bezlisty"/>
    <w:pPr>
      <w:numPr>
        <w:numId w:val="198"/>
      </w:numPr>
    </w:pPr>
  </w:style>
  <w:style w:type="numbering" w:customStyle="1" w:styleId="WW8Num64">
    <w:name w:val="WW8Num64"/>
    <w:basedOn w:val="Bezlisty"/>
    <w:pPr>
      <w:numPr>
        <w:numId w:val="199"/>
      </w:numPr>
    </w:pPr>
  </w:style>
  <w:style w:type="numbering" w:customStyle="1" w:styleId="WW8Num65">
    <w:name w:val="WW8Num65"/>
    <w:basedOn w:val="Bezlisty"/>
    <w:pPr>
      <w:numPr>
        <w:numId w:val="200"/>
      </w:numPr>
    </w:pPr>
  </w:style>
  <w:style w:type="numbering" w:customStyle="1" w:styleId="LFO251">
    <w:name w:val="LFO251"/>
    <w:basedOn w:val="Bezlisty"/>
    <w:pPr>
      <w:numPr>
        <w:numId w:val="20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28">
    <w:name w:val="WW_OutlineListStyle_12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character" w:styleId="Wyrnieniedelikatne">
    <w:name w:val="Subtle Emphasis"/>
    <w:basedOn w:val="Domylnaczcionkaakapitu"/>
    <w:rPr>
      <w:i/>
      <w:iCs/>
      <w:color w:val="808080"/>
    </w:rPr>
  </w:style>
  <w:style w:type="character" w:customStyle="1" w:styleId="AkapitzlistZnak">
    <w:name w:val="Akapit z listą Znak"/>
    <w:rPr>
      <w:rFonts w:eastAsia="Times New Roman" w:cs="Times New Roman"/>
      <w:sz w:val="20"/>
      <w:szCs w:val="20"/>
      <w:lang w:bidi="ar-SA"/>
    </w:rPr>
  </w:style>
  <w:style w:type="character" w:customStyle="1" w:styleId="width100prc">
    <w:name w:val="width100prc"/>
    <w:basedOn w:val="Domylnaczcionkaakapitu"/>
  </w:style>
  <w:style w:type="paragraph" w:customStyle="1" w:styleId="TableParagraph">
    <w:name w:val="Table Paragraph"/>
    <w:basedOn w:val="Normalny"/>
    <w:pPr>
      <w:numPr>
        <w:numId w:val="201"/>
      </w:numPr>
      <w:suppressAutoHyphens w:val="0"/>
      <w:autoSpaceDE w:val="0"/>
      <w:textAlignment w:val="auto"/>
    </w:pPr>
    <w:rPr>
      <w:rFonts w:ascii="Avenir-Light" w:eastAsia="Avenir-Light" w:hAnsi="Avenir-Light" w:cs="Avenir-Light"/>
      <w:kern w:val="0"/>
      <w:sz w:val="22"/>
      <w:szCs w:val="22"/>
      <w:lang w:val="en-US" w:eastAsia="en-US" w:bidi="ar-SA"/>
    </w:rPr>
  </w:style>
  <w:style w:type="numbering" w:customStyle="1" w:styleId="WWOutlineListStyle127">
    <w:name w:val="WW_OutlineListStyle_127"/>
    <w:basedOn w:val="Bezlisty"/>
    <w:pPr>
      <w:numPr>
        <w:numId w:val="2"/>
      </w:numPr>
    </w:pPr>
  </w:style>
  <w:style w:type="numbering" w:customStyle="1" w:styleId="WWOutlineListStyle126">
    <w:name w:val="WW_OutlineListStyle_126"/>
    <w:basedOn w:val="Bezlisty"/>
    <w:pPr>
      <w:numPr>
        <w:numId w:val="3"/>
      </w:numPr>
    </w:pPr>
  </w:style>
  <w:style w:type="numbering" w:customStyle="1" w:styleId="WWOutlineListStyle125">
    <w:name w:val="WW_OutlineListStyle_125"/>
    <w:basedOn w:val="Bezlisty"/>
    <w:pPr>
      <w:numPr>
        <w:numId w:val="4"/>
      </w:numPr>
    </w:pPr>
  </w:style>
  <w:style w:type="numbering" w:customStyle="1" w:styleId="WWOutlineListStyle124">
    <w:name w:val="WW_OutlineListStyle_124"/>
    <w:basedOn w:val="Bezlisty"/>
    <w:pPr>
      <w:numPr>
        <w:numId w:val="5"/>
      </w:numPr>
    </w:pPr>
  </w:style>
  <w:style w:type="numbering" w:customStyle="1" w:styleId="WWOutlineListStyle123">
    <w:name w:val="WW_OutlineListStyle_123"/>
    <w:basedOn w:val="Bezlisty"/>
    <w:pPr>
      <w:numPr>
        <w:numId w:val="6"/>
      </w:numPr>
    </w:pPr>
  </w:style>
  <w:style w:type="numbering" w:customStyle="1" w:styleId="WWOutlineListStyle122">
    <w:name w:val="WW_OutlineListStyle_122"/>
    <w:basedOn w:val="Bezlisty"/>
    <w:pPr>
      <w:numPr>
        <w:numId w:val="7"/>
      </w:numPr>
    </w:pPr>
  </w:style>
  <w:style w:type="numbering" w:customStyle="1" w:styleId="WWOutlineListStyle121">
    <w:name w:val="WW_OutlineListStyle_121"/>
    <w:basedOn w:val="Bezlisty"/>
    <w:pPr>
      <w:numPr>
        <w:numId w:val="8"/>
      </w:numPr>
    </w:pPr>
  </w:style>
  <w:style w:type="numbering" w:customStyle="1" w:styleId="WWOutlineListStyle120">
    <w:name w:val="WW_OutlineListStyle_120"/>
    <w:basedOn w:val="Bezlisty"/>
    <w:pPr>
      <w:numPr>
        <w:numId w:val="9"/>
      </w:numPr>
    </w:pPr>
  </w:style>
  <w:style w:type="numbering" w:customStyle="1" w:styleId="WWOutlineListStyle119">
    <w:name w:val="WW_OutlineListStyle_119"/>
    <w:basedOn w:val="Bezlisty"/>
    <w:pPr>
      <w:numPr>
        <w:numId w:val="10"/>
      </w:numPr>
    </w:pPr>
  </w:style>
  <w:style w:type="numbering" w:customStyle="1" w:styleId="WWOutlineListStyle118">
    <w:name w:val="WW_OutlineListStyle_118"/>
    <w:basedOn w:val="Bezlisty"/>
    <w:pPr>
      <w:numPr>
        <w:numId w:val="11"/>
      </w:numPr>
    </w:pPr>
  </w:style>
  <w:style w:type="numbering" w:customStyle="1" w:styleId="WWOutlineListStyle117">
    <w:name w:val="WW_OutlineListStyle_117"/>
    <w:basedOn w:val="Bezlisty"/>
    <w:pPr>
      <w:numPr>
        <w:numId w:val="12"/>
      </w:numPr>
    </w:pPr>
  </w:style>
  <w:style w:type="numbering" w:customStyle="1" w:styleId="WWOutlineListStyle116">
    <w:name w:val="WW_OutlineListStyle_116"/>
    <w:basedOn w:val="Bezlisty"/>
    <w:pPr>
      <w:numPr>
        <w:numId w:val="13"/>
      </w:numPr>
    </w:pPr>
  </w:style>
  <w:style w:type="numbering" w:customStyle="1" w:styleId="WWOutlineListStyle115">
    <w:name w:val="WW_OutlineListStyle_115"/>
    <w:basedOn w:val="Bezlisty"/>
    <w:pPr>
      <w:numPr>
        <w:numId w:val="14"/>
      </w:numPr>
    </w:pPr>
  </w:style>
  <w:style w:type="numbering" w:customStyle="1" w:styleId="WWOutlineListStyle114">
    <w:name w:val="WW_OutlineListStyle_114"/>
    <w:basedOn w:val="Bezlisty"/>
    <w:pPr>
      <w:numPr>
        <w:numId w:val="15"/>
      </w:numPr>
    </w:pPr>
  </w:style>
  <w:style w:type="numbering" w:customStyle="1" w:styleId="WWOutlineListStyle113">
    <w:name w:val="WW_OutlineListStyle_113"/>
    <w:basedOn w:val="Bezlisty"/>
    <w:pPr>
      <w:numPr>
        <w:numId w:val="16"/>
      </w:numPr>
    </w:pPr>
  </w:style>
  <w:style w:type="numbering" w:customStyle="1" w:styleId="WWOutlineListStyle112">
    <w:name w:val="WW_OutlineListStyle_112"/>
    <w:basedOn w:val="Bezlisty"/>
    <w:pPr>
      <w:numPr>
        <w:numId w:val="17"/>
      </w:numPr>
    </w:pPr>
  </w:style>
  <w:style w:type="numbering" w:customStyle="1" w:styleId="WWOutlineListStyle111">
    <w:name w:val="WW_OutlineListStyle_111"/>
    <w:basedOn w:val="Bezlisty"/>
    <w:pPr>
      <w:numPr>
        <w:numId w:val="18"/>
      </w:numPr>
    </w:pPr>
  </w:style>
  <w:style w:type="numbering" w:customStyle="1" w:styleId="WWOutlineListStyle110">
    <w:name w:val="WW_OutlineListStyle_110"/>
    <w:basedOn w:val="Bezlisty"/>
    <w:pPr>
      <w:numPr>
        <w:numId w:val="19"/>
      </w:numPr>
    </w:pPr>
  </w:style>
  <w:style w:type="numbering" w:customStyle="1" w:styleId="WWOutlineListStyle109">
    <w:name w:val="WW_OutlineListStyle_109"/>
    <w:basedOn w:val="Bezlisty"/>
    <w:pPr>
      <w:numPr>
        <w:numId w:val="20"/>
      </w:numPr>
    </w:pPr>
  </w:style>
  <w:style w:type="numbering" w:customStyle="1" w:styleId="WWOutlineListStyle108">
    <w:name w:val="WW_OutlineListStyle_108"/>
    <w:basedOn w:val="Bezlisty"/>
    <w:pPr>
      <w:numPr>
        <w:numId w:val="21"/>
      </w:numPr>
    </w:pPr>
  </w:style>
  <w:style w:type="numbering" w:customStyle="1" w:styleId="WWOutlineListStyle107">
    <w:name w:val="WW_OutlineListStyle_107"/>
    <w:basedOn w:val="Bezlisty"/>
    <w:pPr>
      <w:numPr>
        <w:numId w:val="22"/>
      </w:numPr>
    </w:pPr>
  </w:style>
  <w:style w:type="numbering" w:customStyle="1" w:styleId="WWOutlineListStyle106">
    <w:name w:val="WW_OutlineListStyle_106"/>
    <w:basedOn w:val="Bezlisty"/>
    <w:pPr>
      <w:numPr>
        <w:numId w:val="23"/>
      </w:numPr>
    </w:pPr>
  </w:style>
  <w:style w:type="numbering" w:customStyle="1" w:styleId="WWOutlineListStyle105">
    <w:name w:val="WW_OutlineListStyle_105"/>
    <w:basedOn w:val="Bezlisty"/>
    <w:pPr>
      <w:numPr>
        <w:numId w:val="24"/>
      </w:numPr>
    </w:pPr>
  </w:style>
  <w:style w:type="numbering" w:customStyle="1" w:styleId="WWOutlineListStyle104">
    <w:name w:val="WW_OutlineListStyle_104"/>
    <w:basedOn w:val="Bezlisty"/>
    <w:pPr>
      <w:numPr>
        <w:numId w:val="25"/>
      </w:numPr>
    </w:pPr>
  </w:style>
  <w:style w:type="numbering" w:customStyle="1" w:styleId="WWOutlineListStyle103">
    <w:name w:val="WW_OutlineListStyle_103"/>
    <w:basedOn w:val="Bezlisty"/>
    <w:pPr>
      <w:numPr>
        <w:numId w:val="26"/>
      </w:numPr>
    </w:pPr>
  </w:style>
  <w:style w:type="numbering" w:customStyle="1" w:styleId="WWOutlineListStyle102">
    <w:name w:val="WW_OutlineListStyle_102"/>
    <w:basedOn w:val="Bezlisty"/>
    <w:pPr>
      <w:numPr>
        <w:numId w:val="27"/>
      </w:numPr>
    </w:pPr>
  </w:style>
  <w:style w:type="numbering" w:customStyle="1" w:styleId="WW8Num151">
    <w:name w:val="WW8Num151"/>
    <w:basedOn w:val="Bezlisty"/>
    <w:pPr>
      <w:numPr>
        <w:numId w:val="28"/>
      </w:numPr>
    </w:pPr>
  </w:style>
  <w:style w:type="numbering" w:customStyle="1" w:styleId="WW8Num361">
    <w:name w:val="WW8Num361"/>
    <w:basedOn w:val="Bezlisty"/>
    <w:pPr>
      <w:numPr>
        <w:numId w:val="29"/>
      </w:numPr>
    </w:pPr>
  </w:style>
  <w:style w:type="numbering" w:customStyle="1" w:styleId="WWOutlineListStyle101">
    <w:name w:val="WW_OutlineListStyle_101"/>
    <w:basedOn w:val="Bezlisty"/>
    <w:pPr>
      <w:numPr>
        <w:numId w:val="30"/>
      </w:numPr>
    </w:pPr>
  </w:style>
  <w:style w:type="numbering" w:customStyle="1" w:styleId="WWOutlineListStyle100">
    <w:name w:val="WW_OutlineListStyle_100"/>
    <w:basedOn w:val="Bezlisty"/>
    <w:pPr>
      <w:numPr>
        <w:numId w:val="31"/>
      </w:numPr>
    </w:pPr>
  </w:style>
  <w:style w:type="numbering" w:customStyle="1" w:styleId="WWOutlineListStyle99">
    <w:name w:val="WW_OutlineListStyle_99"/>
    <w:basedOn w:val="Bezlisty"/>
    <w:pPr>
      <w:numPr>
        <w:numId w:val="32"/>
      </w:numPr>
    </w:pPr>
  </w:style>
  <w:style w:type="numbering" w:customStyle="1" w:styleId="WWOutlineListStyle98">
    <w:name w:val="WW_OutlineListStyle_98"/>
    <w:basedOn w:val="Bezlisty"/>
    <w:pPr>
      <w:numPr>
        <w:numId w:val="33"/>
      </w:numPr>
    </w:pPr>
  </w:style>
  <w:style w:type="numbering" w:customStyle="1" w:styleId="WWOutlineListStyle97">
    <w:name w:val="WW_OutlineListStyle_97"/>
    <w:basedOn w:val="Bezlisty"/>
    <w:pPr>
      <w:numPr>
        <w:numId w:val="34"/>
      </w:numPr>
    </w:pPr>
  </w:style>
  <w:style w:type="numbering" w:customStyle="1" w:styleId="WWOutlineListStyle96">
    <w:name w:val="WW_OutlineListStyle_96"/>
    <w:basedOn w:val="Bezlisty"/>
    <w:pPr>
      <w:numPr>
        <w:numId w:val="35"/>
      </w:numPr>
    </w:pPr>
  </w:style>
  <w:style w:type="numbering" w:customStyle="1" w:styleId="WWOutlineListStyle95">
    <w:name w:val="WW_OutlineListStyle_95"/>
    <w:basedOn w:val="Bezlisty"/>
    <w:pPr>
      <w:numPr>
        <w:numId w:val="36"/>
      </w:numPr>
    </w:pPr>
  </w:style>
  <w:style w:type="numbering" w:customStyle="1" w:styleId="WWOutlineListStyle94">
    <w:name w:val="WW_OutlineListStyle_94"/>
    <w:basedOn w:val="Bezlisty"/>
    <w:pPr>
      <w:numPr>
        <w:numId w:val="37"/>
      </w:numPr>
    </w:pPr>
  </w:style>
  <w:style w:type="numbering" w:customStyle="1" w:styleId="WWOutlineListStyle93">
    <w:name w:val="WW_OutlineListStyle_93"/>
    <w:basedOn w:val="Bezlisty"/>
    <w:pPr>
      <w:numPr>
        <w:numId w:val="38"/>
      </w:numPr>
    </w:pPr>
  </w:style>
  <w:style w:type="numbering" w:customStyle="1" w:styleId="WWOutlineListStyle92">
    <w:name w:val="WW_OutlineListStyle_92"/>
    <w:basedOn w:val="Bezlisty"/>
    <w:pPr>
      <w:numPr>
        <w:numId w:val="39"/>
      </w:numPr>
    </w:pPr>
  </w:style>
  <w:style w:type="numbering" w:customStyle="1" w:styleId="WWOutlineListStyle91">
    <w:name w:val="WW_OutlineListStyle_91"/>
    <w:basedOn w:val="Bezlisty"/>
    <w:pPr>
      <w:numPr>
        <w:numId w:val="40"/>
      </w:numPr>
    </w:pPr>
  </w:style>
  <w:style w:type="numbering" w:customStyle="1" w:styleId="WWOutlineListStyle90">
    <w:name w:val="WW_OutlineListStyle_90"/>
    <w:basedOn w:val="Bezlisty"/>
    <w:pPr>
      <w:numPr>
        <w:numId w:val="41"/>
      </w:numPr>
    </w:pPr>
  </w:style>
  <w:style w:type="numbering" w:customStyle="1" w:styleId="WWOutlineListStyle89">
    <w:name w:val="WW_OutlineListStyle_89"/>
    <w:basedOn w:val="Bezlisty"/>
    <w:pPr>
      <w:numPr>
        <w:numId w:val="42"/>
      </w:numPr>
    </w:pPr>
  </w:style>
  <w:style w:type="numbering" w:customStyle="1" w:styleId="WWOutlineListStyle88">
    <w:name w:val="WW_OutlineListStyle_88"/>
    <w:basedOn w:val="Bezlisty"/>
    <w:pPr>
      <w:numPr>
        <w:numId w:val="43"/>
      </w:numPr>
    </w:pPr>
  </w:style>
  <w:style w:type="numbering" w:customStyle="1" w:styleId="WWOutlineListStyle87">
    <w:name w:val="WW_OutlineListStyle_87"/>
    <w:basedOn w:val="Bezlisty"/>
    <w:pPr>
      <w:numPr>
        <w:numId w:val="44"/>
      </w:numPr>
    </w:pPr>
  </w:style>
  <w:style w:type="numbering" w:customStyle="1" w:styleId="WWOutlineListStyle86">
    <w:name w:val="WW_OutlineListStyle_86"/>
    <w:basedOn w:val="Bezlisty"/>
    <w:pPr>
      <w:numPr>
        <w:numId w:val="45"/>
      </w:numPr>
    </w:pPr>
  </w:style>
  <w:style w:type="numbering" w:customStyle="1" w:styleId="WWOutlineListStyle85">
    <w:name w:val="WW_OutlineListStyle_85"/>
    <w:basedOn w:val="Bezlisty"/>
    <w:pPr>
      <w:numPr>
        <w:numId w:val="46"/>
      </w:numPr>
    </w:pPr>
  </w:style>
  <w:style w:type="numbering" w:customStyle="1" w:styleId="WWOutlineListStyle84">
    <w:name w:val="WW_OutlineListStyle_84"/>
    <w:basedOn w:val="Bezlisty"/>
    <w:pPr>
      <w:numPr>
        <w:numId w:val="47"/>
      </w:numPr>
    </w:pPr>
  </w:style>
  <w:style w:type="numbering" w:customStyle="1" w:styleId="WWOutlineListStyle83">
    <w:name w:val="WW_OutlineListStyle_83"/>
    <w:basedOn w:val="Bezlisty"/>
    <w:pPr>
      <w:numPr>
        <w:numId w:val="48"/>
      </w:numPr>
    </w:pPr>
  </w:style>
  <w:style w:type="numbering" w:customStyle="1" w:styleId="WWOutlineListStyle82">
    <w:name w:val="WW_OutlineListStyle_82"/>
    <w:basedOn w:val="Bezlisty"/>
    <w:pPr>
      <w:numPr>
        <w:numId w:val="49"/>
      </w:numPr>
    </w:pPr>
  </w:style>
  <w:style w:type="numbering" w:customStyle="1" w:styleId="WWOutlineListStyle81">
    <w:name w:val="WW_OutlineListStyle_81"/>
    <w:basedOn w:val="Bezlisty"/>
    <w:pPr>
      <w:numPr>
        <w:numId w:val="50"/>
      </w:numPr>
    </w:pPr>
  </w:style>
  <w:style w:type="numbering" w:customStyle="1" w:styleId="WWOutlineListStyle80">
    <w:name w:val="WW_OutlineListStyle_80"/>
    <w:basedOn w:val="Bezlisty"/>
    <w:pPr>
      <w:numPr>
        <w:numId w:val="51"/>
      </w:numPr>
    </w:pPr>
  </w:style>
  <w:style w:type="numbering" w:customStyle="1" w:styleId="WWOutlineListStyle79">
    <w:name w:val="WW_OutlineListStyle_79"/>
    <w:basedOn w:val="Bezlisty"/>
    <w:pPr>
      <w:numPr>
        <w:numId w:val="52"/>
      </w:numPr>
    </w:pPr>
  </w:style>
  <w:style w:type="numbering" w:customStyle="1" w:styleId="WWOutlineListStyle78">
    <w:name w:val="WW_OutlineListStyle_78"/>
    <w:basedOn w:val="Bezlisty"/>
    <w:pPr>
      <w:numPr>
        <w:numId w:val="53"/>
      </w:numPr>
    </w:pPr>
  </w:style>
  <w:style w:type="numbering" w:customStyle="1" w:styleId="WWOutlineListStyle77">
    <w:name w:val="WW_OutlineListStyle_77"/>
    <w:basedOn w:val="Bezlisty"/>
    <w:pPr>
      <w:numPr>
        <w:numId w:val="54"/>
      </w:numPr>
    </w:pPr>
  </w:style>
  <w:style w:type="numbering" w:customStyle="1" w:styleId="WWOutlineListStyle76">
    <w:name w:val="WW_OutlineListStyle_76"/>
    <w:basedOn w:val="Bezlisty"/>
    <w:pPr>
      <w:numPr>
        <w:numId w:val="55"/>
      </w:numPr>
    </w:pPr>
  </w:style>
  <w:style w:type="numbering" w:customStyle="1" w:styleId="WWOutlineListStyle75">
    <w:name w:val="WW_OutlineListStyle_75"/>
    <w:basedOn w:val="Bezlisty"/>
    <w:pPr>
      <w:numPr>
        <w:numId w:val="56"/>
      </w:numPr>
    </w:pPr>
  </w:style>
  <w:style w:type="numbering" w:customStyle="1" w:styleId="WWOutlineListStyle74">
    <w:name w:val="WW_OutlineListStyle_74"/>
    <w:basedOn w:val="Bezlisty"/>
    <w:pPr>
      <w:numPr>
        <w:numId w:val="57"/>
      </w:numPr>
    </w:pPr>
  </w:style>
  <w:style w:type="numbering" w:customStyle="1" w:styleId="WWOutlineListStyle73">
    <w:name w:val="WW_OutlineListStyle_73"/>
    <w:basedOn w:val="Bezlisty"/>
    <w:pPr>
      <w:numPr>
        <w:numId w:val="58"/>
      </w:numPr>
    </w:pPr>
  </w:style>
  <w:style w:type="numbering" w:customStyle="1" w:styleId="WWOutlineListStyle72">
    <w:name w:val="WW_OutlineListStyle_72"/>
    <w:basedOn w:val="Bezlisty"/>
    <w:pPr>
      <w:numPr>
        <w:numId w:val="59"/>
      </w:numPr>
    </w:pPr>
  </w:style>
  <w:style w:type="numbering" w:customStyle="1" w:styleId="WWOutlineListStyle71">
    <w:name w:val="WW_OutlineListStyle_71"/>
    <w:basedOn w:val="Bezlisty"/>
    <w:pPr>
      <w:numPr>
        <w:numId w:val="60"/>
      </w:numPr>
    </w:pPr>
  </w:style>
  <w:style w:type="numbering" w:customStyle="1" w:styleId="WWOutlineListStyle70">
    <w:name w:val="WW_OutlineListStyle_70"/>
    <w:basedOn w:val="Bezlisty"/>
    <w:pPr>
      <w:numPr>
        <w:numId w:val="61"/>
      </w:numPr>
    </w:pPr>
  </w:style>
  <w:style w:type="numbering" w:customStyle="1" w:styleId="WWOutlineListStyle69">
    <w:name w:val="WW_OutlineListStyle_69"/>
    <w:basedOn w:val="Bezlisty"/>
    <w:pPr>
      <w:numPr>
        <w:numId w:val="62"/>
      </w:numPr>
    </w:pPr>
  </w:style>
  <w:style w:type="numbering" w:customStyle="1" w:styleId="WWOutlineListStyle68">
    <w:name w:val="WW_OutlineListStyle_68"/>
    <w:basedOn w:val="Bezlisty"/>
    <w:pPr>
      <w:numPr>
        <w:numId w:val="63"/>
      </w:numPr>
    </w:pPr>
  </w:style>
  <w:style w:type="numbering" w:customStyle="1" w:styleId="WWOutlineListStyle67">
    <w:name w:val="WW_OutlineListStyle_67"/>
    <w:basedOn w:val="Bezlisty"/>
    <w:pPr>
      <w:numPr>
        <w:numId w:val="64"/>
      </w:numPr>
    </w:pPr>
  </w:style>
  <w:style w:type="numbering" w:customStyle="1" w:styleId="WWOutlineListStyle66">
    <w:name w:val="WW_OutlineListStyle_66"/>
    <w:basedOn w:val="Bezlisty"/>
    <w:pPr>
      <w:numPr>
        <w:numId w:val="65"/>
      </w:numPr>
    </w:pPr>
  </w:style>
  <w:style w:type="numbering" w:customStyle="1" w:styleId="WWOutlineListStyle65">
    <w:name w:val="WW_OutlineListStyle_65"/>
    <w:basedOn w:val="Bezlisty"/>
    <w:pPr>
      <w:numPr>
        <w:numId w:val="66"/>
      </w:numPr>
    </w:pPr>
  </w:style>
  <w:style w:type="numbering" w:customStyle="1" w:styleId="WWOutlineListStyle64">
    <w:name w:val="WW_OutlineListStyle_64"/>
    <w:basedOn w:val="Bezlisty"/>
    <w:pPr>
      <w:numPr>
        <w:numId w:val="67"/>
      </w:numPr>
    </w:pPr>
  </w:style>
  <w:style w:type="numbering" w:customStyle="1" w:styleId="WWOutlineListStyle63">
    <w:name w:val="WW_OutlineListStyle_63"/>
    <w:basedOn w:val="Bezlisty"/>
    <w:pPr>
      <w:numPr>
        <w:numId w:val="68"/>
      </w:numPr>
    </w:pPr>
  </w:style>
  <w:style w:type="numbering" w:customStyle="1" w:styleId="WWOutlineListStyle62">
    <w:name w:val="WW_OutlineListStyle_62"/>
    <w:basedOn w:val="Bezlisty"/>
    <w:pPr>
      <w:numPr>
        <w:numId w:val="69"/>
      </w:numPr>
    </w:pPr>
  </w:style>
  <w:style w:type="numbering" w:customStyle="1" w:styleId="WWOutlineListStyle61">
    <w:name w:val="WW_OutlineListStyle_61"/>
    <w:basedOn w:val="Bezlisty"/>
    <w:pPr>
      <w:numPr>
        <w:numId w:val="70"/>
      </w:numPr>
    </w:pPr>
  </w:style>
  <w:style w:type="numbering" w:customStyle="1" w:styleId="WWOutlineListStyle60">
    <w:name w:val="WW_OutlineListStyle_60"/>
    <w:basedOn w:val="Bezlisty"/>
    <w:pPr>
      <w:numPr>
        <w:numId w:val="71"/>
      </w:numPr>
    </w:pPr>
  </w:style>
  <w:style w:type="numbering" w:customStyle="1" w:styleId="WWOutlineListStyle59">
    <w:name w:val="WW_OutlineListStyle_59"/>
    <w:basedOn w:val="Bezlisty"/>
    <w:pPr>
      <w:numPr>
        <w:numId w:val="72"/>
      </w:numPr>
    </w:pPr>
  </w:style>
  <w:style w:type="numbering" w:customStyle="1" w:styleId="WWOutlineListStyle58">
    <w:name w:val="WW_OutlineListStyle_58"/>
    <w:basedOn w:val="Bezlisty"/>
    <w:pPr>
      <w:numPr>
        <w:numId w:val="73"/>
      </w:numPr>
    </w:pPr>
  </w:style>
  <w:style w:type="numbering" w:customStyle="1" w:styleId="WWOutlineListStyle57">
    <w:name w:val="WW_OutlineListStyle_57"/>
    <w:basedOn w:val="Bezlisty"/>
    <w:pPr>
      <w:numPr>
        <w:numId w:val="74"/>
      </w:numPr>
    </w:pPr>
  </w:style>
  <w:style w:type="numbering" w:customStyle="1" w:styleId="WWOutlineListStyle56">
    <w:name w:val="WW_OutlineListStyle_56"/>
    <w:basedOn w:val="Bezlisty"/>
    <w:pPr>
      <w:numPr>
        <w:numId w:val="75"/>
      </w:numPr>
    </w:pPr>
  </w:style>
  <w:style w:type="numbering" w:customStyle="1" w:styleId="WWOutlineListStyle55">
    <w:name w:val="WW_OutlineListStyle_55"/>
    <w:basedOn w:val="Bezlisty"/>
    <w:pPr>
      <w:numPr>
        <w:numId w:val="76"/>
      </w:numPr>
    </w:pPr>
  </w:style>
  <w:style w:type="numbering" w:customStyle="1" w:styleId="WWOutlineListStyle54">
    <w:name w:val="WW_OutlineListStyle_54"/>
    <w:basedOn w:val="Bezlisty"/>
    <w:pPr>
      <w:numPr>
        <w:numId w:val="77"/>
      </w:numPr>
    </w:pPr>
  </w:style>
  <w:style w:type="numbering" w:customStyle="1" w:styleId="WWOutlineListStyle53">
    <w:name w:val="WW_OutlineListStyle_53"/>
    <w:basedOn w:val="Bezlisty"/>
    <w:pPr>
      <w:numPr>
        <w:numId w:val="78"/>
      </w:numPr>
    </w:pPr>
  </w:style>
  <w:style w:type="numbering" w:customStyle="1" w:styleId="WWOutlineListStyle52">
    <w:name w:val="WW_OutlineListStyle_52"/>
    <w:basedOn w:val="Bezlisty"/>
    <w:pPr>
      <w:numPr>
        <w:numId w:val="79"/>
      </w:numPr>
    </w:pPr>
  </w:style>
  <w:style w:type="numbering" w:customStyle="1" w:styleId="WW8Num291">
    <w:name w:val="WW8Num291"/>
    <w:basedOn w:val="Bezlisty"/>
    <w:pPr>
      <w:numPr>
        <w:numId w:val="80"/>
      </w:numPr>
    </w:pPr>
  </w:style>
  <w:style w:type="numbering" w:customStyle="1" w:styleId="WWOutlineListStyle51">
    <w:name w:val="WW_OutlineListStyle_51"/>
    <w:basedOn w:val="Bezlisty"/>
    <w:pPr>
      <w:numPr>
        <w:numId w:val="81"/>
      </w:numPr>
    </w:pPr>
  </w:style>
  <w:style w:type="numbering" w:customStyle="1" w:styleId="WWOutlineListStyle50">
    <w:name w:val="WW_OutlineListStyle_50"/>
    <w:basedOn w:val="Bezlisty"/>
    <w:pPr>
      <w:numPr>
        <w:numId w:val="82"/>
      </w:numPr>
    </w:pPr>
  </w:style>
  <w:style w:type="numbering" w:customStyle="1" w:styleId="WWOutlineListStyle49">
    <w:name w:val="WW_OutlineListStyle_49"/>
    <w:basedOn w:val="Bezlisty"/>
    <w:pPr>
      <w:numPr>
        <w:numId w:val="83"/>
      </w:numPr>
    </w:pPr>
  </w:style>
  <w:style w:type="numbering" w:customStyle="1" w:styleId="WWOutlineListStyle48">
    <w:name w:val="WW_OutlineListStyle_48"/>
    <w:basedOn w:val="Bezlisty"/>
    <w:pPr>
      <w:numPr>
        <w:numId w:val="84"/>
      </w:numPr>
    </w:pPr>
  </w:style>
  <w:style w:type="numbering" w:customStyle="1" w:styleId="WWOutlineListStyle47">
    <w:name w:val="WW_OutlineListStyle_47"/>
    <w:basedOn w:val="Bezlisty"/>
    <w:pPr>
      <w:numPr>
        <w:numId w:val="85"/>
      </w:numPr>
    </w:pPr>
  </w:style>
  <w:style w:type="numbering" w:customStyle="1" w:styleId="WWOutlineListStyle46">
    <w:name w:val="WW_OutlineListStyle_46"/>
    <w:basedOn w:val="Bezlisty"/>
    <w:pPr>
      <w:numPr>
        <w:numId w:val="86"/>
      </w:numPr>
    </w:pPr>
  </w:style>
  <w:style w:type="numbering" w:customStyle="1" w:styleId="WWOutlineListStyle45">
    <w:name w:val="WW_OutlineListStyle_45"/>
    <w:basedOn w:val="Bezlisty"/>
    <w:pPr>
      <w:numPr>
        <w:numId w:val="87"/>
      </w:numPr>
    </w:pPr>
  </w:style>
  <w:style w:type="numbering" w:customStyle="1" w:styleId="WWOutlineListStyle44">
    <w:name w:val="WW_OutlineListStyle_44"/>
    <w:basedOn w:val="Bezlisty"/>
    <w:pPr>
      <w:numPr>
        <w:numId w:val="88"/>
      </w:numPr>
    </w:pPr>
  </w:style>
  <w:style w:type="numbering" w:customStyle="1" w:styleId="WWOutlineListStyle43">
    <w:name w:val="WW_OutlineListStyle_43"/>
    <w:basedOn w:val="Bezlisty"/>
    <w:pPr>
      <w:numPr>
        <w:numId w:val="89"/>
      </w:numPr>
    </w:pPr>
  </w:style>
  <w:style w:type="numbering" w:customStyle="1" w:styleId="WWOutlineListStyle42">
    <w:name w:val="WW_OutlineListStyle_42"/>
    <w:basedOn w:val="Bezlisty"/>
    <w:pPr>
      <w:numPr>
        <w:numId w:val="90"/>
      </w:numPr>
    </w:pPr>
  </w:style>
  <w:style w:type="numbering" w:customStyle="1" w:styleId="WWOutlineListStyle41">
    <w:name w:val="WW_OutlineListStyle_41"/>
    <w:basedOn w:val="Bezlisty"/>
    <w:pPr>
      <w:numPr>
        <w:numId w:val="91"/>
      </w:numPr>
    </w:pPr>
  </w:style>
  <w:style w:type="numbering" w:customStyle="1" w:styleId="WWOutlineListStyle40">
    <w:name w:val="WW_OutlineListStyle_40"/>
    <w:basedOn w:val="Bezlisty"/>
    <w:pPr>
      <w:numPr>
        <w:numId w:val="92"/>
      </w:numPr>
    </w:pPr>
  </w:style>
  <w:style w:type="numbering" w:customStyle="1" w:styleId="WWOutlineListStyle39">
    <w:name w:val="WW_OutlineListStyle_39"/>
    <w:basedOn w:val="Bezlisty"/>
    <w:pPr>
      <w:numPr>
        <w:numId w:val="93"/>
      </w:numPr>
    </w:pPr>
  </w:style>
  <w:style w:type="numbering" w:customStyle="1" w:styleId="WWOutlineListStyle38">
    <w:name w:val="WW_OutlineListStyle_38"/>
    <w:basedOn w:val="Bezlisty"/>
    <w:pPr>
      <w:numPr>
        <w:numId w:val="94"/>
      </w:numPr>
    </w:pPr>
  </w:style>
  <w:style w:type="numbering" w:customStyle="1" w:styleId="WWOutlineListStyle37">
    <w:name w:val="WW_OutlineListStyle_37"/>
    <w:basedOn w:val="Bezlisty"/>
    <w:pPr>
      <w:numPr>
        <w:numId w:val="95"/>
      </w:numPr>
    </w:pPr>
  </w:style>
  <w:style w:type="numbering" w:customStyle="1" w:styleId="WWOutlineListStyle36">
    <w:name w:val="WW_OutlineListStyle_36"/>
    <w:basedOn w:val="Bezlisty"/>
    <w:pPr>
      <w:numPr>
        <w:numId w:val="96"/>
      </w:numPr>
    </w:pPr>
  </w:style>
  <w:style w:type="numbering" w:customStyle="1" w:styleId="WWOutlineListStyle35">
    <w:name w:val="WW_OutlineListStyle_35"/>
    <w:basedOn w:val="Bezlisty"/>
    <w:pPr>
      <w:numPr>
        <w:numId w:val="97"/>
      </w:numPr>
    </w:pPr>
  </w:style>
  <w:style w:type="numbering" w:customStyle="1" w:styleId="WWOutlineListStyle34">
    <w:name w:val="WW_OutlineListStyle_34"/>
    <w:basedOn w:val="Bezlisty"/>
    <w:pPr>
      <w:numPr>
        <w:numId w:val="98"/>
      </w:numPr>
    </w:pPr>
  </w:style>
  <w:style w:type="numbering" w:customStyle="1" w:styleId="WWOutlineListStyle33">
    <w:name w:val="WW_OutlineListStyle_33"/>
    <w:basedOn w:val="Bezlisty"/>
    <w:pPr>
      <w:numPr>
        <w:numId w:val="99"/>
      </w:numPr>
    </w:pPr>
  </w:style>
  <w:style w:type="numbering" w:customStyle="1" w:styleId="WWOutlineListStyle32">
    <w:name w:val="WW_OutlineListStyle_32"/>
    <w:basedOn w:val="Bezlisty"/>
    <w:pPr>
      <w:numPr>
        <w:numId w:val="100"/>
      </w:numPr>
    </w:pPr>
  </w:style>
  <w:style w:type="numbering" w:customStyle="1" w:styleId="WWOutlineListStyle31">
    <w:name w:val="WW_OutlineListStyle_31"/>
    <w:basedOn w:val="Bezlisty"/>
    <w:pPr>
      <w:numPr>
        <w:numId w:val="101"/>
      </w:numPr>
    </w:pPr>
  </w:style>
  <w:style w:type="numbering" w:customStyle="1" w:styleId="WWOutlineListStyle30">
    <w:name w:val="WW_OutlineListStyle_30"/>
    <w:basedOn w:val="Bezlisty"/>
    <w:pPr>
      <w:numPr>
        <w:numId w:val="102"/>
      </w:numPr>
    </w:pPr>
  </w:style>
  <w:style w:type="numbering" w:customStyle="1" w:styleId="WWOutlineListStyle29">
    <w:name w:val="WW_OutlineListStyle_29"/>
    <w:basedOn w:val="Bezlisty"/>
    <w:pPr>
      <w:numPr>
        <w:numId w:val="103"/>
      </w:numPr>
    </w:pPr>
  </w:style>
  <w:style w:type="numbering" w:customStyle="1" w:styleId="WWOutlineListStyle28">
    <w:name w:val="WW_OutlineListStyle_28"/>
    <w:basedOn w:val="Bezlisty"/>
    <w:pPr>
      <w:numPr>
        <w:numId w:val="104"/>
      </w:numPr>
    </w:pPr>
  </w:style>
  <w:style w:type="numbering" w:customStyle="1" w:styleId="WWOutlineListStyle27">
    <w:name w:val="WW_OutlineListStyle_27"/>
    <w:basedOn w:val="Bezlisty"/>
    <w:pPr>
      <w:numPr>
        <w:numId w:val="105"/>
      </w:numPr>
    </w:pPr>
  </w:style>
  <w:style w:type="numbering" w:customStyle="1" w:styleId="WWOutlineListStyle26">
    <w:name w:val="WW_OutlineListStyle_26"/>
    <w:basedOn w:val="Bezlisty"/>
    <w:pPr>
      <w:numPr>
        <w:numId w:val="106"/>
      </w:numPr>
    </w:pPr>
  </w:style>
  <w:style w:type="numbering" w:customStyle="1" w:styleId="WWOutlineListStyle25">
    <w:name w:val="WW_OutlineListStyle_25"/>
    <w:basedOn w:val="Bezlisty"/>
    <w:pPr>
      <w:numPr>
        <w:numId w:val="107"/>
      </w:numPr>
    </w:pPr>
  </w:style>
  <w:style w:type="numbering" w:customStyle="1" w:styleId="WWOutlineListStyle24">
    <w:name w:val="WW_OutlineListStyle_24"/>
    <w:basedOn w:val="Bezlisty"/>
    <w:pPr>
      <w:numPr>
        <w:numId w:val="108"/>
      </w:numPr>
    </w:pPr>
  </w:style>
  <w:style w:type="numbering" w:customStyle="1" w:styleId="WW8Num241">
    <w:name w:val="WW8Num241"/>
    <w:basedOn w:val="Bezlisty"/>
    <w:pPr>
      <w:numPr>
        <w:numId w:val="109"/>
      </w:numPr>
    </w:pPr>
  </w:style>
  <w:style w:type="numbering" w:customStyle="1" w:styleId="WW8Num651">
    <w:name w:val="WW8Num651"/>
    <w:basedOn w:val="Bezlisty"/>
    <w:pPr>
      <w:numPr>
        <w:numId w:val="110"/>
      </w:numPr>
    </w:pPr>
  </w:style>
  <w:style w:type="numbering" w:customStyle="1" w:styleId="WWOutlineListStyle23">
    <w:name w:val="WW_OutlineListStyle_23"/>
    <w:basedOn w:val="Bezlisty"/>
    <w:pPr>
      <w:numPr>
        <w:numId w:val="111"/>
      </w:numPr>
    </w:pPr>
  </w:style>
  <w:style w:type="numbering" w:customStyle="1" w:styleId="WWOutlineListStyle22">
    <w:name w:val="WW_OutlineListStyle_22"/>
    <w:basedOn w:val="Bezlisty"/>
    <w:pPr>
      <w:numPr>
        <w:numId w:val="112"/>
      </w:numPr>
    </w:pPr>
  </w:style>
  <w:style w:type="numbering" w:customStyle="1" w:styleId="WWOutlineListStyle21">
    <w:name w:val="WW_OutlineListStyle_21"/>
    <w:basedOn w:val="Bezlisty"/>
    <w:pPr>
      <w:numPr>
        <w:numId w:val="113"/>
      </w:numPr>
    </w:pPr>
  </w:style>
  <w:style w:type="numbering" w:customStyle="1" w:styleId="WWOutlineListStyle20">
    <w:name w:val="WW_OutlineListStyle_20"/>
    <w:basedOn w:val="Bezlisty"/>
    <w:pPr>
      <w:numPr>
        <w:numId w:val="114"/>
      </w:numPr>
    </w:pPr>
  </w:style>
  <w:style w:type="numbering" w:customStyle="1" w:styleId="WWOutlineListStyle19">
    <w:name w:val="WW_OutlineListStyle_19"/>
    <w:basedOn w:val="Bezlisty"/>
    <w:pPr>
      <w:numPr>
        <w:numId w:val="115"/>
      </w:numPr>
    </w:pPr>
  </w:style>
  <w:style w:type="numbering" w:customStyle="1" w:styleId="WWOutlineListStyle18">
    <w:name w:val="WW_OutlineListStyle_18"/>
    <w:basedOn w:val="Bezlisty"/>
    <w:pPr>
      <w:numPr>
        <w:numId w:val="116"/>
      </w:numPr>
    </w:pPr>
  </w:style>
  <w:style w:type="numbering" w:customStyle="1" w:styleId="WWOutlineListStyle17">
    <w:name w:val="WW_OutlineListStyle_17"/>
    <w:basedOn w:val="Bezlisty"/>
    <w:pPr>
      <w:numPr>
        <w:numId w:val="117"/>
      </w:numPr>
    </w:pPr>
  </w:style>
  <w:style w:type="numbering" w:customStyle="1" w:styleId="WWOutlineListStyle16">
    <w:name w:val="WW_OutlineListStyle_16"/>
    <w:basedOn w:val="Bezlisty"/>
    <w:pPr>
      <w:numPr>
        <w:numId w:val="118"/>
      </w:numPr>
    </w:pPr>
  </w:style>
  <w:style w:type="numbering" w:customStyle="1" w:styleId="WWOutlineListStyle15">
    <w:name w:val="WW_OutlineListStyle_15"/>
    <w:basedOn w:val="Bezlisty"/>
    <w:pPr>
      <w:numPr>
        <w:numId w:val="119"/>
      </w:numPr>
    </w:pPr>
  </w:style>
  <w:style w:type="numbering" w:customStyle="1" w:styleId="WWOutlineListStyle14">
    <w:name w:val="WW_OutlineListStyle_14"/>
    <w:basedOn w:val="Bezlisty"/>
    <w:pPr>
      <w:numPr>
        <w:numId w:val="120"/>
      </w:numPr>
    </w:pPr>
  </w:style>
  <w:style w:type="numbering" w:customStyle="1" w:styleId="WWOutlineListStyle13">
    <w:name w:val="WW_OutlineListStyle_13"/>
    <w:basedOn w:val="Bezlisty"/>
    <w:pPr>
      <w:numPr>
        <w:numId w:val="121"/>
      </w:numPr>
    </w:pPr>
  </w:style>
  <w:style w:type="numbering" w:customStyle="1" w:styleId="WWOutlineListStyle12">
    <w:name w:val="WW_OutlineListStyle_12"/>
    <w:basedOn w:val="Bezlisty"/>
    <w:pPr>
      <w:numPr>
        <w:numId w:val="122"/>
      </w:numPr>
    </w:pPr>
  </w:style>
  <w:style w:type="numbering" w:customStyle="1" w:styleId="WWOutlineListStyle11">
    <w:name w:val="WW_OutlineListStyle_11"/>
    <w:basedOn w:val="Bezlisty"/>
    <w:pPr>
      <w:numPr>
        <w:numId w:val="123"/>
      </w:numPr>
    </w:pPr>
  </w:style>
  <w:style w:type="numbering" w:customStyle="1" w:styleId="WWOutlineListStyle10">
    <w:name w:val="WW_OutlineListStyle_10"/>
    <w:basedOn w:val="Bezlisty"/>
    <w:pPr>
      <w:numPr>
        <w:numId w:val="124"/>
      </w:numPr>
    </w:pPr>
  </w:style>
  <w:style w:type="numbering" w:customStyle="1" w:styleId="WWOutlineListStyle9">
    <w:name w:val="WW_OutlineListStyle_9"/>
    <w:basedOn w:val="Bezlisty"/>
    <w:pPr>
      <w:numPr>
        <w:numId w:val="125"/>
      </w:numPr>
    </w:pPr>
  </w:style>
  <w:style w:type="numbering" w:customStyle="1" w:styleId="WWOutlineListStyle8">
    <w:name w:val="WW_OutlineListStyle_8"/>
    <w:basedOn w:val="Bezlisty"/>
    <w:pPr>
      <w:numPr>
        <w:numId w:val="126"/>
      </w:numPr>
    </w:pPr>
  </w:style>
  <w:style w:type="numbering" w:customStyle="1" w:styleId="WW8Num491">
    <w:name w:val="WW8Num491"/>
    <w:basedOn w:val="Bezlisty"/>
    <w:pPr>
      <w:numPr>
        <w:numId w:val="127"/>
      </w:numPr>
    </w:pPr>
  </w:style>
  <w:style w:type="numbering" w:customStyle="1" w:styleId="WWOutlineListStyle7">
    <w:name w:val="WW_OutlineListStyle_7"/>
    <w:basedOn w:val="Bezlisty"/>
    <w:pPr>
      <w:numPr>
        <w:numId w:val="128"/>
      </w:numPr>
    </w:pPr>
  </w:style>
  <w:style w:type="numbering" w:customStyle="1" w:styleId="WWOutlineListStyle6">
    <w:name w:val="WW_OutlineListStyle_6"/>
    <w:basedOn w:val="Bezlisty"/>
    <w:pPr>
      <w:numPr>
        <w:numId w:val="129"/>
      </w:numPr>
    </w:pPr>
  </w:style>
  <w:style w:type="numbering" w:customStyle="1" w:styleId="WWOutlineListStyle5">
    <w:name w:val="WW_OutlineListStyle_5"/>
    <w:basedOn w:val="Bezlisty"/>
    <w:pPr>
      <w:numPr>
        <w:numId w:val="130"/>
      </w:numPr>
    </w:pPr>
  </w:style>
  <w:style w:type="numbering" w:customStyle="1" w:styleId="WWOutlineListStyle4">
    <w:name w:val="WW_OutlineListStyle_4"/>
    <w:basedOn w:val="Bezlisty"/>
    <w:pPr>
      <w:numPr>
        <w:numId w:val="131"/>
      </w:numPr>
    </w:pPr>
  </w:style>
  <w:style w:type="numbering" w:customStyle="1" w:styleId="WWOutlineListStyle3">
    <w:name w:val="WW_OutlineListStyle_3"/>
    <w:basedOn w:val="Bezlisty"/>
    <w:pPr>
      <w:numPr>
        <w:numId w:val="132"/>
      </w:numPr>
    </w:pPr>
  </w:style>
  <w:style w:type="numbering" w:customStyle="1" w:styleId="WWOutlineListStyle2">
    <w:name w:val="WW_OutlineListStyle_2"/>
    <w:basedOn w:val="Bezlisty"/>
    <w:pPr>
      <w:numPr>
        <w:numId w:val="133"/>
      </w:numPr>
    </w:pPr>
  </w:style>
  <w:style w:type="numbering" w:customStyle="1" w:styleId="WWOutlineListStyle1">
    <w:name w:val="WW_OutlineListStyle_1"/>
    <w:basedOn w:val="Bezlisty"/>
    <w:pPr>
      <w:numPr>
        <w:numId w:val="134"/>
      </w:numPr>
    </w:pPr>
  </w:style>
  <w:style w:type="numbering" w:customStyle="1" w:styleId="WWOutlineListStyle">
    <w:name w:val="WW_OutlineListStyle"/>
    <w:basedOn w:val="Bezlisty"/>
    <w:pPr>
      <w:numPr>
        <w:numId w:val="135"/>
      </w:numPr>
    </w:pPr>
  </w:style>
  <w:style w:type="numbering" w:customStyle="1" w:styleId="WW8Num1">
    <w:name w:val="WW8Num1"/>
    <w:basedOn w:val="Bezlisty"/>
    <w:pPr>
      <w:numPr>
        <w:numId w:val="136"/>
      </w:numPr>
    </w:pPr>
  </w:style>
  <w:style w:type="numbering" w:customStyle="1" w:styleId="WW8Num2">
    <w:name w:val="WW8Num2"/>
    <w:basedOn w:val="Bezlisty"/>
    <w:pPr>
      <w:numPr>
        <w:numId w:val="137"/>
      </w:numPr>
    </w:pPr>
  </w:style>
  <w:style w:type="numbering" w:customStyle="1" w:styleId="WW8Num3">
    <w:name w:val="WW8Num3"/>
    <w:basedOn w:val="Bezlisty"/>
    <w:pPr>
      <w:numPr>
        <w:numId w:val="138"/>
      </w:numPr>
    </w:pPr>
  </w:style>
  <w:style w:type="numbering" w:customStyle="1" w:styleId="WW8Num4">
    <w:name w:val="WW8Num4"/>
    <w:basedOn w:val="Bezlisty"/>
    <w:pPr>
      <w:numPr>
        <w:numId w:val="139"/>
      </w:numPr>
    </w:pPr>
  </w:style>
  <w:style w:type="numbering" w:customStyle="1" w:styleId="WW8Num5">
    <w:name w:val="WW8Num5"/>
    <w:basedOn w:val="Bezlisty"/>
    <w:pPr>
      <w:numPr>
        <w:numId w:val="140"/>
      </w:numPr>
    </w:pPr>
  </w:style>
  <w:style w:type="numbering" w:customStyle="1" w:styleId="WW8Num6">
    <w:name w:val="WW8Num6"/>
    <w:basedOn w:val="Bezlisty"/>
    <w:pPr>
      <w:numPr>
        <w:numId w:val="141"/>
      </w:numPr>
    </w:pPr>
  </w:style>
  <w:style w:type="numbering" w:customStyle="1" w:styleId="WW8Num7">
    <w:name w:val="WW8Num7"/>
    <w:basedOn w:val="Bezlisty"/>
    <w:pPr>
      <w:numPr>
        <w:numId w:val="142"/>
      </w:numPr>
    </w:pPr>
  </w:style>
  <w:style w:type="numbering" w:customStyle="1" w:styleId="WW8Num8">
    <w:name w:val="WW8Num8"/>
    <w:basedOn w:val="Bezlisty"/>
    <w:pPr>
      <w:numPr>
        <w:numId w:val="143"/>
      </w:numPr>
    </w:pPr>
  </w:style>
  <w:style w:type="numbering" w:customStyle="1" w:styleId="WW8Num9">
    <w:name w:val="WW8Num9"/>
    <w:basedOn w:val="Bezlisty"/>
    <w:pPr>
      <w:numPr>
        <w:numId w:val="144"/>
      </w:numPr>
    </w:pPr>
  </w:style>
  <w:style w:type="numbering" w:customStyle="1" w:styleId="WW8Num10">
    <w:name w:val="WW8Num10"/>
    <w:basedOn w:val="Bezlisty"/>
    <w:pPr>
      <w:numPr>
        <w:numId w:val="145"/>
      </w:numPr>
    </w:pPr>
  </w:style>
  <w:style w:type="numbering" w:customStyle="1" w:styleId="WW8Num11">
    <w:name w:val="WW8Num11"/>
    <w:basedOn w:val="Bezlisty"/>
    <w:pPr>
      <w:numPr>
        <w:numId w:val="146"/>
      </w:numPr>
    </w:pPr>
  </w:style>
  <w:style w:type="numbering" w:customStyle="1" w:styleId="WW8Num12">
    <w:name w:val="WW8Num12"/>
    <w:basedOn w:val="Bezlisty"/>
    <w:pPr>
      <w:numPr>
        <w:numId w:val="147"/>
      </w:numPr>
    </w:pPr>
  </w:style>
  <w:style w:type="numbering" w:customStyle="1" w:styleId="WW8Num13">
    <w:name w:val="WW8Num13"/>
    <w:basedOn w:val="Bezlisty"/>
    <w:pPr>
      <w:numPr>
        <w:numId w:val="148"/>
      </w:numPr>
    </w:pPr>
  </w:style>
  <w:style w:type="numbering" w:customStyle="1" w:styleId="WW8Num14">
    <w:name w:val="WW8Num14"/>
    <w:basedOn w:val="Bezlisty"/>
    <w:pPr>
      <w:numPr>
        <w:numId w:val="149"/>
      </w:numPr>
    </w:pPr>
  </w:style>
  <w:style w:type="numbering" w:customStyle="1" w:styleId="WW8Num15">
    <w:name w:val="WW8Num15"/>
    <w:basedOn w:val="Bezlisty"/>
    <w:pPr>
      <w:numPr>
        <w:numId w:val="150"/>
      </w:numPr>
    </w:pPr>
  </w:style>
  <w:style w:type="numbering" w:customStyle="1" w:styleId="WW8Num16">
    <w:name w:val="WW8Num16"/>
    <w:basedOn w:val="Bezlisty"/>
    <w:pPr>
      <w:numPr>
        <w:numId w:val="151"/>
      </w:numPr>
    </w:pPr>
  </w:style>
  <w:style w:type="numbering" w:customStyle="1" w:styleId="WW8Num17">
    <w:name w:val="WW8Num17"/>
    <w:basedOn w:val="Bezlisty"/>
    <w:pPr>
      <w:numPr>
        <w:numId w:val="152"/>
      </w:numPr>
    </w:pPr>
  </w:style>
  <w:style w:type="numbering" w:customStyle="1" w:styleId="WW8Num18">
    <w:name w:val="WW8Num18"/>
    <w:basedOn w:val="Bezlisty"/>
    <w:pPr>
      <w:numPr>
        <w:numId w:val="153"/>
      </w:numPr>
    </w:pPr>
  </w:style>
  <w:style w:type="numbering" w:customStyle="1" w:styleId="WW8Num19">
    <w:name w:val="WW8Num19"/>
    <w:basedOn w:val="Bezlisty"/>
    <w:pPr>
      <w:numPr>
        <w:numId w:val="154"/>
      </w:numPr>
    </w:pPr>
  </w:style>
  <w:style w:type="numbering" w:customStyle="1" w:styleId="WW8Num20">
    <w:name w:val="WW8Num20"/>
    <w:basedOn w:val="Bezlisty"/>
    <w:pPr>
      <w:numPr>
        <w:numId w:val="155"/>
      </w:numPr>
    </w:pPr>
  </w:style>
  <w:style w:type="numbering" w:customStyle="1" w:styleId="WW8Num21">
    <w:name w:val="WW8Num21"/>
    <w:basedOn w:val="Bezlisty"/>
    <w:pPr>
      <w:numPr>
        <w:numId w:val="156"/>
      </w:numPr>
    </w:pPr>
  </w:style>
  <w:style w:type="numbering" w:customStyle="1" w:styleId="WW8Num22">
    <w:name w:val="WW8Num22"/>
    <w:basedOn w:val="Bezlisty"/>
    <w:pPr>
      <w:numPr>
        <w:numId w:val="157"/>
      </w:numPr>
    </w:pPr>
  </w:style>
  <w:style w:type="numbering" w:customStyle="1" w:styleId="WW8Num23">
    <w:name w:val="WW8Num23"/>
    <w:basedOn w:val="Bezlisty"/>
    <w:pPr>
      <w:numPr>
        <w:numId w:val="158"/>
      </w:numPr>
    </w:pPr>
  </w:style>
  <w:style w:type="numbering" w:customStyle="1" w:styleId="WW8Num24">
    <w:name w:val="WW8Num24"/>
    <w:basedOn w:val="Bezlisty"/>
    <w:pPr>
      <w:numPr>
        <w:numId w:val="159"/>
      </w:numPr>
    </w:pPr>
  </w:style>
  <w:style w:type="numbering" w:customStyle="1" w:styleId="WW8Num25">
    <w:name w:val="WW8Num25"/>
    <w:basedOn w:val="Bezlisty"/>
    <w:pPr>
      <w:numPr>
        <w:numId w:val="160"/>
      </w:numPr>
    </w:pPr>
  </w:style>
  <w:style w:type="numbering" w:customStyle="1" w:styleId="WW8Num26">
    <w:name w:val="WW8Num26"/>
    <w:basedOn w:val="Bezlisty"/>
    <w:pPr>
      <w:numPr>
        <w:numId w:val="161"/>
      </w:numPr>
    </w:pPr>
  </w:style>
  <w:style w:type="numbering" w:customStyle="1" w:styleId="WW8Num27">
    <w:name w:val="WW8Num27"/>
    <w:basedOn w:val="Bezlisty"/>
    <w:pPr>
      <w:numPr>
        <w:numId w:val="162"/>
      </w:numPr>
    </w:pPr>
  </w:style>
  <w:style w:type="numbering" w:customStyle="1" w:styleId="WW8Num28">
    <w:name w:val="WW8Num28"/>
    <w:basedOn w:val="Bezlisty"/>
    <w:pPr>
      <w:numPr>
        <w:numId w:val="163"/>
      </w:numPr>
    </w:pPr>
  </w:style>
  <w:style w:type="numbering" w:customStyle="1" w:styleId="WW8Num29">
    <w:name w:val="WW8Num29"/>
    <w:basedOn w:val="Bezlisty"/>
    <w:pPr>
      <w:numPr>
        <w:numId w:val="164"/>
      </w:numPr>
    </w:pPr>
  </w:style>
  <w:style w:type="numbering" w:customStyle="1" w:styleId="WW8Num30">
    <w:name w:val="WW8Num30"/>
    <w:basedOn w:val="Bezlisty"/>
    <w:pPr>
      <w:numPr>
        <w:numId w:val="165"/>
      </w:numPr>
    </w:pPr>
  </w:style>
  <w:style w:type="numbering" w:customStyle="1" w:styleId="WW8Num31">
    <w:name w:val="WW8Num31"/>
    <w:basedOn w:val="Bezlisty"/>
    <w:pPr>
      <w:numPr>
        <w:numId w:val="166"/>
      </w:numPr>
    </w:pPr>
  </w:style>
  <w:style w:type="numbering" w:customStyle="1" w:styleId="WW8Num32">
    <w:name w:val="WW8Num32"/>
    <w:basedOn w:val="Bezlisty"/>
    <w:pPr>
      <w:numPr>
        <w:numId w:val="167"/>
      </w:numPr>
    </w:pPr>
  </w:style>
  <w:style w:type="numbering" w:customStyle="1" w:styleId="WW8Num33">
    <w:name w:val="WW8Num33"/>
    <w:basedOn w:val="Bezlisty"/>
    <w:pPr>
      <w:numPr>
        <w:numId w:val="168"/>
      </w:numPr>
    </w:pPr>
  </w:style>
  <w:style w:type="numbering" w:customStyle="1" w:styleId="WW8Num34">
    <w:name w:val="WW8Num34"/>
    <w:basedOn w:val="Bezlisty"/>
    <w:pPr>
      <w:numPr>
        <w:numId w:val="169"/>
      </w:numPr>
    </w:pPr>
  </w:style>
  <w:style w:type="numbering" w:customStyle="1" w:styleId="WW8Num35">
    <w:name w:val="WW8Num35"/>
    <w:basedOn w:val="Bezlisty"/>
    <w:pPr>
      <w:numPr>
        <w:numId w:val="170"/>
      </w:numPr>
    </w:pPr>
  </w:style>
  <w:style w:type="numbering" w:customStyle="1" w:styleId="WW8Num36">
    <w:name w:val="WW8Num36"/>
    <w:basedOn w:val="Bezlisty"/>
    <w:pPr>
      <w:numPr>
        <w:numId w:val="171"/>
      </w:numPr>
    </w:pPr>
  </w:style>
  <w:style w:type="numbering" w:customStyle="1" w:styleId="WW8Num37">
    <w:name w:val="WW8Num37"/>
    <w:basedOn w:val="Bezlisty"/>
    <w:pPr>
      <w:numPr>
        <w:numId w:val="172"/>
      </w:numPr>
    </w:pPr>
  </w:style>
  <w:style w:type="numbering" w:customStyle="1" w:styleId="WW8Num38">
    <w:name w:val="WW8Num38"/>
    <w:basedOn w:val="Bezlisty"/>
    <w:pPr>
      <w:numPr>
        <w:numId w:val="173"/>
      </w:numPr>
    </w:pPr>
  </w:style>
  <w:style w:type="numbering" w:customStyle="1" w:styleId="WW8Num39">
    <w:name w:val="WW8Num39"/>
    <w:basedOn w:val="Bezlisty"/>
    <w:pPr>
      <w:numPr>
        <w:numId w:val="174"/>
      </w:numPr>
    </w:pPr>
  </w:style>
  <w:style w:type="numbering" w:customStyle="1" w:styleId="WW8Num40">
    <w:name w:val="WW8Num40"/>
    <w:basedOn w:val="Bezlisty"/>
    <w:pPr>
      <w:numPr>
        <w:numId w:val="175"/>
      </w:numPr>
    </w:pPr>
  </w:style>
  <w:style w:type="numbering" w:customStyle="1" w:styleId="WW8Num41">
    <w:name w:val="WW8Num41"/>
    <w:basedOn w:val="Bezlisty"/>
    <w:pPr>
      <w:numPr>
        <w:numId w:val="176"/>
      </w:numPr>
    </w:pPr>
  </w:style>
  <w:style w:type="numbering" w:customStyle="1" w:styleId="WW8Num42">
    <w:name w:val="WW8Num42"/>
    <w:basedOn w:val="Bezlisty"/>
    <w:pPr>
      <w:numPr>
        <w:numId w:val="177"/>
      </w:numPr>
    </w:pPr>
  </w:style>
  <w:style w:type="numbering" w:customStyle="1" w:styleId="WW8Num43">
    <w:name w:val="WW8Num43"/>
    <w:basedOn w:val="Bezlisty"/>
    <w:pPr>
      <w:numPr>
        <w:numId w:val="178"/>
      </w:numPr>
    </w:pPr>
  </w:style>
  <w:style w:type="numbering" w:customStyle="1" w:styleId="WW8Num44">
    <w:name w:val="WW8Num44"/>
    <w:basedOn w:val="Bezlisty"/>
    <w:pPr>
      <w:numPr>
        <w:numId w:val="179"/>
      </w:numPr>
    </w:pPr>
  </w:style>
  <w:style w:type="numbering" w:customStyle="1" w:styleId="WW8Num45">
    <w:name w:val="WW8Num45"/>
    <w:basedOn w:val="Bezlisty"/>
    <w:pPr>
      <w:numPr>
        <w:numId w:val="180"/>
      </w:numPr>
    </w:pPr>
  </w:style>
  <w:style w:type="numbering" w:customStyle="1" w:styleId="WW8Num46">
    <w:name w:val="WW8Num46"/>
    <w:basedOn w:val="Bezlisty"/>
    <w:pPr>
      <w:numPr>
        <w:numId w:val="181"/>
      </w:numPr>
    </w:pPr>
  </w:style>
  <w:style w:type="numbering" w:customStyle="1" w:styleId="WW8Num47">
    <w:name w:val="WW8Num47"/>
    <w:basedOn w:val="Bezlisty"/>
    <w:pPr>
      <w:numPr>
        <w:numId w:val="182"/>
      </w:numPr>
    </w:pPr>
  </w:style>
  <w:style w:type="numbering" w:customStyle="1" w:styleId="WW8Num48">
    <w:name w:val="WW8Num48"/>
    <w:basedOn w:val="Bezlisty"/>
    <w:pPr>
      <w:numPr>
        <w:numId w:val="183"/>
      </w:numPr>
    </w:pPr>
  </w:style>
  <w:style w:type="numbering" w:customStyle="1" w:styleId="WW8Num49">
    <w:name w:val="WW8Num49"/>
    <w:basedOn w:val="Bezlisty"/>
    <w:pPr>
      <w:numPr>
        <w:numId w:val="184"/>
      </w:numPr>
    </w:pPr>
  </w:style>
  <w:style w:type="numbering" w:customStyle="1" w:styleId="WW8Num50">
    <w:name w:val="WW8Num50"/>
    <w:basedOn w:val="Bezlisty"/>
    <w:pPr>
      <w:numPr>
        <w:numId w:val="185"/>
      </w:numPr>
    </w:pPr>
  </w:style>
  <w:style w:type="numbering" w:customStyle="1" w:styleId="WW8Num51">
    <w:name w:val="WW8Num51"/>
    <w:basedOn w:val="Bezlisty"/>
    <w:pPr>
      <w:numPr>
        <w:numId w:val="186"/>
      </w:numPr>
    </w:pPr>
  </w:style>
  <w:style w:type="numbering" w:customStyle="1" w:styleId="WW8Num52">
    <w:name w:val="WW8Num52"/>
    <w:basedOn w:val="Bezlisty"/>
    <w:pPr>
      <w:numPr>
        <w:numId w:val="187"/>
      </w:numPr>
    </w:pPr>
  </w:style>
  <w:style w:type="numbering" w:customStyle="1" w:styleId="WW8Num53">
    <w:name w:val="WW8Num53"/>
    <w:basedOn w:val="Bezlisty"/>
    <w:pPr>
      <w:numPr>
        <w:numId w:val="188"/>
      </w:numPr>
    </w:pPr>
  </w:style>
  <w:style w:type="numbering" w:customStyle="1" w:styleId="WW8Num54">
    <w:name w:val="WW8Num54"/>
    <w:basedOn w:val="Bezlisty"/>
    <w:pPr>
      <w:numPr>
        <w:numId w:val="189"/>
      </w:numPr>
    </w:pPr>
  </w:style>
  <w:style w:type="numbering" w:customStyle="1" w:styleId="WW8Num55">
    <w:name w:val="WW8Num55"/>
    <w:basedOn w:val="Bezlisty"/>
    <w:pPr>
      <w:numPr>
        <w:numId w:val="190"/>
      </w:numPr>
    </w:pPr>
  </w:style>
  <w:style w:type="numbering" w:customStyle="1" w:styleId="WW8Num56">
    <w:name w:val="WW8Num56"/>
    <w:basedOn w:val="Bezlisty"/>
    <w:pPr>
      <w:numPr>
        <w:numId w:val="191"/>
      </w:numPr>
    </w:pPr>
  </w:style>
  <w:style w:type="numbering" w:customStyle="1" w:styleId="WW8Num57">
    <w:name w:val="WW8Num57"/>
    <w:basedOn w:val="Bezlisty"/>
    <w:pPr>
      <w:numPr>
        <w:numId w:val="192"/>
      </w:numPr>
    </w:pPr>
  </w:style>
  <w:style w:type="numbering" w:customStyle="1" w:styleId="WW8Num58">
    <w:name w:val="WW8Num58"/>
    <w:basedOn w:val="Bezlisty"/>
    <w:pPr>
      <w:numPr>
        <w:numId w:val="193"/>
      </w:numPr>
    </w:pPr>
  </w:style>
  <w:style w:type="numbering" w:customStyle="1" w:styleId="WW8Num59">
    <w:name w:val="WW8Num59"/>
    <w:basedOn w:val="Bezlisty"/>
    <w:pPr>
      <w:numPr>
        <w:numId w:val="194"/>
      </w:numPr>
    </w:pPr>
  </w:style>
  <w:style w:type="numbering" w:customStyle="1" w:styleId="WW8Num60">
    <w:name w:val="WW8Num60"/>
    <w:basedOn w:val="Bezlisty"/>
    <w:pPr>
      <w:numPr>
        <w:numId w:val="195"/>
      </w:numPr>
    </w:pPr>
  </w:style>
  <w:style w:type="numbering" w:customStyle="1" w:styleId="WW8Num61">
    <w:name w:val="WW8Num61"/>
    <w:basedOn w:val="Bezlisty"/>
    <w:pPr>
      <w:numPr>
        <w:numId w:val="196"/>
      </w:numPr>
    </w:pPr>
  </w:style>
  <w:style w:type="numbering" w:customStyle="1" w:styleId="WW8Num62">
    <w:name w:val="WW8Num62"/>
    <w:basedOn w:val="Bezlisty"/>
    <w:pPr>
      <w:numPr>
        <w:numId w:val="197"/>
      </w:numPr>
    </w:pPr>
  </w:style>
  <w:style w:type="numbering" w:customStyle="1" w:styleId="WW8Num63">
    <w:name w:val="WW8Num63"/>
    <w:basedOn w:val="Bezlisty"/>
    <w:pPr>
      <w:numPr>
        <w:numId w:val="198"/>
      </w:numPr>
    </w:pPr>
  </w:style>
  <w:style w:type="numbering" w:customStyle="1" w:styleId="WW8Num64">
    <w:name w:val="WW8Num64"/>
    <w:basedOn w:val="Bezlisty"/>
    <w:pPr>
      <w:numPr>
        <w:numId w:val="199"/>
      </w:numPr>
    </w:pPr>
  </w:style>
  <w:style w:type="numbering" w:customStyle="1" w:styleId="WW8Num65">
    <w:name w:val="WW8Num65"/>
    <w:basedOn w:val="Bezlisty"/>
    <w:pPr>
      <w:numPr>
        <w:numId w:val="200"/>
      </w:numPr>
    </w:pPr>
  </w:style>
  <w:style w:type="numbering" w:customStyle="1" w:styleId="LFO251">
    <w:name w:val="LFO251"/>
    <w:basedOn w:val="Bezlisty"/>
    <w:pPr>
      <w:numPr>
        <w:numId w:val="20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hyperlink" Target="mailto:zp@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800</Words>
  <Characters>4802</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5591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9</cp:revision>
  <cp:lastPrinted>2020-10-20T11:31:00Z</cp:lastPrinted>
  <dcterms:created xsi:type="dcterms:W3CDTF">2021-09-06T11:41:00Z</dcterms:created>
  <dcterms:modified xsi:type="dcterms:W3CDTF">2021-10-18T08:15:00Z</dcterms:modified>
</cp:coreProperties>
</file>